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2BD3" w:rsidRDefault="00162BD3" w:rsidP="007F7E11">
      <w:pPr>
        <w:widowControl w:val="0"/>
      </w:pPr>
      <w:bookmarkStart w:id="0" w:name="_GoBack"/>
      <w:bookmarkEnd w:id="0"/>
      <w:r>
        <w:t>Accessibility for Ontarians with Disabilities Act Alliance Update</w:t>
      </w:r>
    </w:p>
    <w:p w:rsidR="00162BD3" w:rsidRDefault="00162BD3" w:rsidP="007F7E11">
      <w:pPr>
        <w:widowControl w:val="0"/>
      </w:pPr>
      <w:r>
        <w:t xml:space="preserve">United for a Barrier-Free Ontario for All People with Disabilities </w:t>
      </w:r>
    </w:p>
    <w:p w:rsidR="005425EC" w:rsidRDefault="005425EC" w:rsidP="007F7E11">
      <w:pPr>
        <w:widowControl w:val="0"/>
      </w:pPr>
    </w:p>
    <w:p w:rsidR="00162BD3" w:rsidRDefault="00162BD3" w:rsidP="007F7E11">
      <w:pPr>
        <w:pStyle w:val="Heading2"/>
        <w:keepNext w:val="0"/>
        <w:keepLines w:val="0"/>
        <w:widowControl w:val="0"/>
        <w:spacing w:before="0"/>
      </w:pPr>
      <w:r>
        <w:t xml:space="preserve">Check out the Arguments the </w:t>
      </w:r>
      <w:r w:rsidRPr="00162BD3">
        <w:t>Information and Privacy Commission</w:t>
      </w:r>
      <w:r>
        <w:t xml:space="preserve"> Will Hear Tomorrow in </w:t>
      </w:r>
      <w:r w:rsidRPr="00162BD3">
        <w:t>AODA Alliance Chair David Lepofsky</w:t>
      </w:r>
      <w:r>
        <w:t xml:space="preserve">'s </w:t>
      </w:r>
      <w:r w:rsidRPr="00162BD3">
        <w:t>Freedom of Information</w:t>
      </w:r>
      <w:r>
        <w:t xml:space="preserve"> Appeal Against the Wynne Government </w:t>
      </w:r>
    </w:p>
    <w:p w:rsidR="00162BD3" w:rsidRDefault="00162BD3" w:rsidP="007F7E11">
      <w:pPr>
        <w:widowControl w:val="0"/>
      </w:pPr>
    </w:p>
    <w:p w:rsidR="00162BD3" w:rsidRDefault="00162BD3" w:rsidP="007F7E11">
      <w:pPr>
        <w:widowControl w:val="0"/>
      </w:pPr>
      <w:r>
        <w:t>January 30, 2017</w:t>
      </w:r>
    </w:p>
    <w:p w:rsidR="00162BD3" w:rsidRDefault="00162BD3" w:rsidP="007F7E11">
      <w:pPr>
        <w:widowControl w:val="0"/>
      </w:pPr>
    </w:p>
    <w:p w:rsidR="00162BD3" w:rsidRDefault="00162BD3" w:rsidP="007F7E11">
      <w:pPr>
        <w:pStyle w:val="Heading2"/>
        <w:keepNext w:val="0"/>
        <w:keepLines w:val="0"/>
        <w:widowControl w:val="0"/>
        <w:spacing w:before="0"/>
      </w:pPr>
      <w:r>
        <w:t>SUMMARY</w:t>
      </w:r>
    </w:p>
    <w:p w:rsidR="00162BD3" w:rsidRDefault="00162BD3" w:rsidP="007F7E11">
      <w:pPr>
        <w:widowControl w:val="0"/>
      </w:pPr>
    </w:p>
    <w:p w:rsidR="00162BD3" w:rsidRDefault="00162BD3" w:rsidP="007F7E11">
      <w:pPr>
        <w:widowControl w:val="0"/>
      </w:pPr>
      <w:r>
        <w:t xml:space="preserve">Tomorrow at 10 </w:t>
      </w:r>
      <w:r w:rsidR="005A1D0E">
        <w:t>a.m.</w:t>
      </w:r>
      <w:r>
        <w:t xml:space="preserve">, </w:t>
      </w:r>
      <w:r w:rsidRPr="00162BD3">
        <w:t>AODA Alliance Chair David Lepofsky</w:t>
      </w:r>
      <w:r>
        <w:t xml:space="preserve"> will personally argue his </w:t>
      </w:r>
      <w:r w:rsidRPr="00162BD3">
        <w:t>Freedom of Information</w:t>
      </w:r>
      <w:r>
        <w:t xml:space="preserve"> appeal against the Wynne Government. He is appealing the Ontario Government's refusal to waive the $4,250 fee the Wynne Government is charging to fully answer his June 4, 2015 </w:t>
      </w:r>
      <w:r w:rsidRPr="00162BD3">
        <w:t>Freedom of Information application</w:t>
      </w:r>
      <w:r>
        <w:t xml:space="preserve">. He seeks information on the Government's implementation and enforcement of the Accessibility for Ontarians with Disabilities Act. The Government gave him information it said it could quickly </w:t>
      </w:r>
      <w:r w:rsidR="00FA2BFF">
        <w:t>acquire, but</w:t>
      </w:r>
      <w:r>
        <w:t xml:space="preserve"> is insisting on</w:t>
      </w:r>
      <w:r w:rsidR="00FA2BFF">
        <w:t xml:space="preserve"> </w:t>
      </w:r>
      <w:r>
        <w:t>this fee for all the other information</w:t>
      </w:r>
      <w:r w:rsidR="005A1D0E">
        <w:t>,</w:t>
      </w:r>
      <w:r>
        <w:t xml:space="preserve"> due to the search time involved.</w:t>
      </w:r>
    </w:p>
    <w:p w:rsidR="00162BD3" w:rsidRDefault="00162BD3" w:rsidP="007F7E11">
      <w:pPr>
        <w:widowControl w:val="0"/>
      </w:pPr>
    </w:p>
    <w:p w:rsidR="00162BD3" w:rsidRDefault="00162BD3" w:rsidP="007F7E11">
      <w:pPr>
        <w:widowControl w:val="0"/>
      </w:pPr>
      <w:r>
        <w:t>Below we set out:</w:t>
      </w:r>
    </w:p>
    <w:p w:rsidR="00162BD3" w:rsidRDefault="00162BD3" w:rsidP="007F7E11">
      <w:pPr>
        <w:widowControl w:val="0"/>
      </w:pPr>
    </w:p>
    <w:p w:rsidR="00162BD3" w:rsidRDefault="00162BD3" w:rsidP="007F7E11">
      <w:pPr>
        <w:widowControl w:val="0"/>
      </w:pPr>
      <w:r>
        <w:t xml:space="preserve">* the January 30, 2017 media advisory which the </w:t>
      </w:r>
      <w:r w:rsidRPr="00162BD3">
        <w:t>AODA Alliance</w:t>
      </w:r>
      <w:r>
        <w:t xml:space="preserve"> sent ou</w:t>
      </w:r>
      <w:r w:rsidR="00FF67B5">
        <w:t>t</w:t>
      </w:r>
      <w:r>
        <w:t xml:space="preserve"> earlier today about this appeal;</w:t>
      </w:r>
    </w:p>
    <w:p w:rsidR="00162BD3" w:rsidRDefault="00162BD3" w:rsidP="007F7E11">
      <w:pPr>
        <w:widowControl w:val="0"/>
      </w:pPr>
    </w:p>
    <w:p w:rsidR="00FF67B5" w:rsidRDefault="00162BD3" w:rsidP="007F7E11">
      <w:pPr>
        <w:widowControl w:val="0"/>
      </w:pPr>
      <w:r>
        <w:t xml:space="preserve">* </w:t>
      </w:r>
      <w:r w:rsidR="007F7E11">
        <w:t>a</w:t>
      </w:r>
      <w:r>
        <w:t xml:space="preserve"> summary of the key points which </w:t>
      </w:r>
      <w:r w:rsidRPr="00162BD3">
        <w:t>David Lepofsky</w:t>
      </w:r>
      <w:r>
        <w:t xml:space="preserve"> makes in his January 30, 2017 reply memorandum of </w:t>
      </w:r>
      <w:r w:rsidR="006C137E">
        <w:t>argument he</w:t>
      </w:r>
      <w:r>
        <w:t xml:space="preserve"> filed today with the </w:t>
      </w:r>
      <w:r w:rsidRPr="00162BD3">
        <w:t>Information and Privacy Commission</w:t>
      </w:r>
      <w:r w:rsidR="00FF67B5">
        <w:t>.</w:t>
      </w:r>
    </w:p>
    <w:p w:rsidR="00162BD3" w:rsidRDefault="00162BD3" w:rsidP="007F7E11">
      <w:pPr>
        <w:widowControl w:val="0"/>
      </w:pPr>
    </w:p>
    <w:p w:rsidR="00162BD3" w:rsidRDefault="006925ED" w:rsidP="007F7E11">
      <w:pPr>
        <w:widowControl w:val="0"/>
      </w:pPr>
      <w:r>
        <w:t xml:space="preserve">Here is how to </w:t>
      </w:r>
      <w:r w:rsidR="00FF67B5">
        <w:t xml:space="preserve">find </w:t>
      </w:r>
      <w:r>
        <w:t>other key documents at the core of this appeal.</w:t>
      </w:r>
    </w:p>
    <w:p w:rsidR="006925ED" w:rsidRDefault="006925ED" w:rsidP="007F7E11">
      <w:pPr>
        <w:widowControl w:val="0"/>
      </w:pPr>
    </w:p>
    <w:p w:rsidR="004D19A1" w:rsidRPr="004D19A1" w:rsidRDefault="004D19A1" w:rsidP="007F7E11">
      <w:pPr>
        <w:widowControl w:val="0"/>
        <w:contextualSpacing w:val="0"/>
        <w:rPr>
          <w:rFonts w:eastAsiaTheme="minorHAnsi" w:cstheme="minorBidi"/>
          <w:szCs w:val="22"/>
        </w:rPr>
      </w:pPr>
      <w:r w:rsidRPr="004D19A1">
        <w:rPr>
          <w:rFonts w:eastAsiaTheme="minorHAnsi" w:cstheme="minorBidi"/>
          <w:szCs w:val="22"/>
        </w:rPr>
        <w:t xml:space="preserve">To read </w:t>
      </w:r>
      <w:r w:rsidRPr="004D19A1">
        <w:rPr>
          <w:rFonts w:eastAsiaTheme="minorHAnsi" w:cstheme="minorBidi"/>
          <w:b/>
          <w:szCs w:val="22"/>
        </w:rPr>
        <w:t>David Lepofsky's June 4, 2015 Freedom of Information application</w:t>
      </w:r>
      <w:r w:rsidRPr="004D19A1">
        <w:rPr>
          <w:rFonts w:eastAsiaTheme="minorHAnsi" w:cstheme="minorBidi"/>
          <w:szCs w:val="22"/>
        </w:rPr>
        <w:t xml:space="preserve"> which is the subject of this appeal, visit </w:t>
      </w:r>
      <w:hyperlink r:id="rId7" w:history="1">
        <w:r w:rsidRPr="004D19A1">
          <w:rPr>
            <w:rFonts w:eastAsiaTheme="minorHAnsi" w:cstheme="minorBidi"/>
            <w:color w:val="0000FF" w:themeColor="hyperlink"/>
            <w:szCs w:val="22"/>
            <w:u w:val="single"/>
          </w:rPr>
          <w:t>http://www.aodaalliance.org/strong-effective-aoda/06092015.asp</w:t>
        </w:r>
      </w:hyperlink>
      <w:r w:rsidRPr="004D19A1">
        <w:rPr>
          <w:rFonts w:eastAsiaTheme="minorHAnsi" w:cstheme="minorBidi"/>
          <w:szCs w:val="22"/>
        </w:rPr>
        <w:t xml:space="preserve">  </w:t>
      </w:r>
    </w:p>
    <w:p w:rsidR="007F7E11" w:rsidRDefault="007F7E11" w:rsidP="007F7E11">
      <w:pPr>
        <w:widowControl w:val="0"/>
        <w:contextualSpacing w:val="0"/>
        <w:rPr>
          <w:rFonts w:eastAsiaTheme="minorHAnsi" w:cstheme="minorBidi"/>
          <w:szCs w:val="22"/>
        </w:rPr>
      </w:pPr>
    </w:p>
    <w:p w:rsidR="004D19A1" w:rsidRPr="004D19A1" w:rsidRDefault="004D19A1" w:rsidP="007F7E11">
      <w:pPr>
        <w:widowControl w:val="0"/>
        <w:contextualSpacing w:val="0"/>
        <w:rPr>
          <w:rFonts w:eastAsiaTheme="minorHAnsi" w:cstheme="minorBidi"/>
          <w:szCs w:val="22"/>
        </w:rPr>
      </w:pPr>
      <w:r w:rsidRPr="004D19A1">
        <w:rPr>
          <w:rFonts w:eastAsiaTheme="minorHAnsi" w:cstheme="minorBidi"/>
          <w:szCs w:val="22"/>
        </w:rPr>
        <w:t xml:space="preserve">To read </w:t>
      </w:r>
      <w:r w:rsidRPr="004D19A1">
        <w:rPr>
          <w:rFonts w:eastAsiaTheme="minorHAnsi" w:cstheme="minorBidi"/>
          <w:b/>
          <w:szCs w:val="22"/>
        </w:rPr>
        <w:t>David Lepofsky's memorandum of argument</w:t>
      </w:r>
      <w:r w:rsidRPr="004D19A1">
        <w:rPr>
          <w:rFonts w:eastAsiaTheme="minorHAnsi" w:cstheme="minorBidi"/>
          <w:szCs w:val="22"/>
        </w:rPr>
        <w:t xml:space="preserve">, filed on this appeal last March, visit </w:t>
      </w:r>
      <w:hyperlink r:id="rId8" w:history="1">
        <w:r w:rsidRPr="004D19A1">
          <w:rPr>
            <w:rFonts w:eastAsiaTheme="minorHAnsi" w:cstheme="minorBidi"/>
            <w:color w:val="0000FF" w:themeColor="hyperlink"/>
            <w:szCs w:val="22"/>
            <w:u w:val="single"/>
          </w:rPr>
          <w:t>http://www.aodaalliance.org/strong-effective-aoda/03102016.asp</w:t>
        </w:r>
      </w:hyperlink>
      <w:r w:rsidRPr="004D19A1">
        <w:rPr>
          <w:rFonts w:eastAsiaTheme="minorHAnsi" w:cstheme="minorBidi"/>
          <w:szCs w:val="22"/>
        </w:rPr>
        <w:t xml:space="preserve"> </w:t>
      </w:r>
    </w:p>
    <w:p w:rsidR="006925ED" w:rsidRDefault="006925ED" w:rsidP="007F7E11">
      <w:pPr>
        <w:widowControl w:val="0"/>
      </w:pPr>
    </w:p>
    <w:p w:rsidR="00DC7C87" w:rsidRDefault="00DC7C87" w:rsidP="007F7E11">
      <w:pPr>
        <w:widowControl w:val="0"/>
      </w:pPr>
      <w:r>
        <w:t xml:space="preserve">To read the </w:t>
      </w:r>
      <w:r w:rsidRPr="00FF67B5">
        <w:rPr>
          <w:b/>
        </w:rPr>
        <w:t>January 24, 2017 affidavit which the Ontario Government filed</w:t>
      </w:r>
      <w:r>
        <w:t xml:space="preserve"> (appendices excluded) in opposition to '</w:t>
      </w:r>
      <w:r w:rsidRPr="00DC7C87">
        <w:t xml:space="preserve">David </w:t>
      </w:r>
      <w:proofErr w:type="spellStart"/>
      <w:r w:rsidRPr="00DC7C87">
        <w:t>Lepofsky</w:t>
      </w:r>
      <w:r>
        <w:t>s</w:t>
      </w:r>
      <w:proofErr w:type="spellEnd"/>
      <w:r>
        <w:t xml:space="preserve"> appeal, visit </w:t>
      </w:r>
    </w:p>
    <w:p w:rsidR="003170EF" w:rsidRDefault="002D177D" w:rsidP="003170EF">
      <w:hyperlink r:id="rId9" w:history="1">
        <w:r w:rsidR="003170EF" w:rsidRPr="00D360AA">
          <w:rPr>
            <w:rStyle w:val="Hyperlink"/>
          </w:rPr>
          <w:t>http://www.accessibilitynews.ca/</w:t>
        </w:r>
      </w:hyperlink>
      <w:r w:rsidR="003170EF">
        <w:t xml:space="preserve"> </w:t>
      </w:r>
    </w:p>
    <w:p w:rsidR="00DC7C87" w:rsidRDefault="003170EF" w:rsidP="007F7E11">
      <w:pPr>
        <w:widowControl w:val="0"/>
      </w:pPr>
      <w:r>
        <w:t xml:space="preserve">  </w:t>
      </w:r>
      <w:r w:rsidR="00DC7C87">
        <w:t xml:space="preserve">To read the </w:t>
      </w:r>
      <w:r w:rsidR="00DC7C87" w:rsidRPr="00CE1E6D">
        <w:rPr>
          <w:b/>
        </w:rPr>
        <w:t>January 24, 2017 memorandum of argument that the Wynne Government filed</w:t>
      </w:r>
      <w:r w:rsidR="00DC7C87">
        <w:t xml:space="preserve"> with the </w:t>
      </w:r>
      <w:r w:rsidR="00DC7C87" w:rsidRPr="00DC7C87">
        <w:t>Information and Privacy Commission</w:t>
      </w:r>
      <w:r w:rsidR="00DC7C87">
        <w:t xml:space="preserve"> in opposition to </w:t>
      </w:r>
      <w:r w:rsidR="00DC7C87" w:rsidRPr="00DC7C87">
        <w:t xml:space="preserve">David </w:t>
      </w:r>
      <w:proofErr w:type="spellStart"/>
      <w:r w:rsidR="00DC7C87" w:rsidRPr="00DC7C87">
        <w:t>Lepofsky</w:t>
      </w:r>
      <w:r w:rsidR="00DC7C87">
        <w:t>'s</w:t>
      </w:r>
      <w:proofErr w:type="spellEnd"/>
      <w:r w:rsidR="00DC7C87">
        <w:t xml:space="preserve"> appeal, visit </w:t>
      </w:r>
    </w:p>
    <w:p w:rsidR="003170EF" w:rsidRDefault="002D177D" w:rsidP="003170EF">
      <w:hyperlink r:id="rId10" w:history="1">
        <w:r w:rsidR="003170EF" w:rsidRPr="00D360AA">
          <w:rPr>
            <w:rStyle w:val="Hyperlink"/>
          </w:rPr>
          <w:t>http://www.accessibilitynews.ca/</w:t>
        </w:r>
      </w:hyperlink>
      <w:r w:rsidR="003170EF">
        <w:t xml:space="preserve"> </w:t>
      </w:r>
    </w:p>
    <w:p w:rsidR="009F1920" w:rsidRDefault="00DC7C87" w:rsidP="007F7E11">
      <w:pPr>
        <w:widowControl w:val="0"/>
      </w:pPr>
      <w:r>
        <w:t xml:space="preserve">To read </w:t>
      </w:r>
      <w:r w:rsidRPr="00D93490">
        <w:rPr>
          <w:b/>
        </w:rPr>
        <w:t xml:space="preserve">David </w:t>
      </w:r>
      <w:proofErr w:type="spellStart"/>
      <w:r w:rsidRPr="00D93490">
        <w:rPr>
          <w:b/>
        </w:rPr>
        <w:t>Lepofskys</w:t>
      </w:r>
      <w:proofErr w:type="spellEnd"/>
      <w:r w:rsidRPr="00D93490">
        <w:rPr>
          <w:b/>
        </w:rPr>
        <w:t xml:space="preserve"> reply affidavit</w:t>
      </w:r>
      <w:r>
        <w:t xml:space="preserve">, </w:t>
      </w:r>
      <w:r w:rsidR="009F1920">
        <w:t xml:space="preserve">that he is providing in response, visit </w:t>
      </w:r>
    </w:p>
    <w:p w:rsidR="003170EF" w:rsidRDefault="002D177D" w:rsidP="003170EF">
      <w:hyperlink r:id="rId11" w:history="1">
        <w:r w:rsidR="003170EF" w:rsidRPr="00D360AA">
          <w:rPr>
            <w:rStyle w:val="Hyperlink"/>
          </w:rPr>
          <w:t>http://www.accessibilitynews.ca/</w:t>
        </w:r>
      </w:hyperlink>
      <w:r w:rsidR="003170EF">
        <w:t xml:space="preserve"> </w:t>
      </w:r>
    </w:p>
    <w:p w:rsidR="003170EF" w:rsidRDefault="009F1920" w:rsidP="007F7E11">
      <w:pPr>
        <w:widowControl w:val="0"/>
      </w:pPr>
      <w:r>
        <w:t xml:space="preserve">To read </w:t>
      </w:r>
      <w:r w:rsidRPr="009A27F2">
        <w:rPr>
          <w:b/>
        </w:rPr>
        <w:t xml:space="preserve">David </w:t>
      </w:r>
      <w:proofErr w:type="spellStart"/>
      <w:r w:rsidRPr="009A27F2">
        <w:rPr>
          <w:b/>
        </w:rPr>
        <w:t>Lepofsky's</w:t>
      </w:r>
      <w:proofErr w:type="spellEnd"/>
      <w:r w:rsidRPr="009A27F2">
        <w:rPr>
          <w:b/>
        </w:rPr>
        <w:t xml:space="preserve"> reply memorandum of argument</w:t>
      </w:r>
      <w:bookmarkStart w:id="1" w:name="Complete"/>
      <w:bookmarkEnd w:id="1"/>
      <w:r>
        <w:t xml:space="preserve"> that he has filed in response, visit</w:t>
      </w:r>
    </w:p>
    <w:p w:rsidR="003170EF" w:rsidRDefault="002D177D" w:rsidP="003170EF">
      <w:hyperlink r:id="rId12" w:history="1">
        <w:r w:rsidR="003170EF" w:rsidRPr="00D360AA">
          <w:rPr>
            <w:rStyle w:val="Hyperlink"/>
          </w:rPr>
          <w:t>http://www.accessibilitynews.ca/</w:t>
        </w:r>
      </w:hyperlink>
      <w:r w:rsidR="003170EF">
        <w:t xml:space="preserve"> </w:t>
      </w:r>
    </w:p>
    <w:p w:rsidR="009F1920" w:rsidRDefault="009F1920" w:rsidP="007F7E11">
      <w:pPr>
        <w:widowControl w:val="0"/>
      </w:pPr>
    </w:p>
    <w:p w:rsidR="009F1920" w:rsidRPr="009F1920" w:rsidRDefault="009F1920" w:rsidP="007F7E11">
      <w:pPr>
        <w:widowControl w:val="0"/>
        <w:contextualSpacing w:val="0"/>
        <w:rPr>
          <w:rFonts w:eastAsiaTheme="minorHAnsi"/>
          <w:bCs/>
          <w:lang w:val="en-CA"/>
        </w:rPr>
      </w:pPr>
      <w:bookmarkStart w:id="2" w:name="OLE_LINK3"/>
      <w:bookmarkStart w:id="3" w:name="OLE_LINK4"/>
      <w:r w:rsidRPr="009F1920">
        <w:rPr>
          <w:rFonts w:eastAsiaTheme="minorHAnsi"/>
          <w:bCs/>
          <w:lang w:val="en-CA"/>
        </w:rPr>
        <w:t xml:space="preserve">You can always send your feedback to us on any AODA and accessibility issue at </w:t>
      </w:r>
      <w:hyperlink r:id="rId13" w:history="1">
        <w:r w:rsidRPr="009F1920">
          <w:rPr>
            <w:rFonts w:eastAsiaTheme="minorHAnsi"/>
            <w:bCs/>
            <w:color w:val="0000FF" w:themeColor="hyperlink"/>
            <w:u w:val="single"/>
            <w:lang w:val="en-CA"/>
          </w:rPr>
          <w:t>aodafeedback@gmail.com</w:t>
        </w:r>
      </w:hyperlink>
    </w:p>
    <w:p w:rsidR="009F1920" w:rsidRPr="009F1920" w:rsidRDefault="009F1920" w:rsidP="007F7E11">
      <w:pPr>
        <w:widowControl w:val="0"/>
        <w:contextualSpacing w:val="0"/>
        <w:rPr>
          <w:rFonts w:eastAsiaTheme="minorHAnsi"/>
          <w:bCs/>
          <w:lang w:val="en-CA"/>
        </w:rPr>
      </w:pPr>
    </w:p>
    <w:p w:rsidR="009F1920" w:rsidRPr="009F1920" w:rsidRDefault="009F1920" w:rsidP="007F7E11">
      <w:pPr>
        <w:widowControl w:val="0"/>
        <w:contextualSpacing w:val="0"/>
        <w:rPr>
          <w:rFonts w:eastAsiaTheme="minorHAnsi"/>
          <w:bCs/>
          <w:lang w:val="en-CA"/>
        </w:rPr>
      </w:pPr>
      <w:r w:rsidRPr="009F1920">
        <w:rPr>
          <w:rFonts w:eastAsiaTheme="minorHAnsi"/>
          <w:bCs/>
          <w:lang w:val="en-CA"/>
        </w:rPr>
        <w:t xml:space="preserve">Have you taken part in our “Picture Our Barriers campaign? If not, please join in! You can </w:t>
      </w:r>
      <w:r w:rsidRPr="009F1920">
        <w:rPr>
          <w:rFonts w:eastAsiaTheme="minorHAnsi"/>
          <w:b/>
          <w:bCs/>
          <w:lang w:val="en-CA"/>
        </w:rPr>
        <w:t>get all the information you need about our “Picture Our Barriers” campaign</w:t>
      </w:r>
      <w:r w:rsidRPr="009F1920">
        <w:rPr>
          <w:rFonts w:eastAsiaTheme="minorHAnsi"/>
          <w:bCs/>
          <w:lang w:val="en-CA"/>
        </w:rPr>
        <w:t xml:space="preserve"> by visiting </w:t>
      </w:r>
      <w:hyperlink r:id="rId14" w:history="1">
        <w:r w:rsidRPr="009F1920">
          <w:rPr>
            <w:rFonts w:eastAsiaTheme="minorHAnsi"/>
            <w:bCs/>
            <w:color w:val="0000FF" w:themeColor="hyperlink"/>
            <w:u w:val="single"/>
            <w:lang w:val="en-CA"/>
          </w:rPr>
          <w:t>www.aodaalliance.org/2016</w:t>
        </w:r>
      </w:hyperlink>
      <w:r w:rsidRPr="009F1920">
        <w:rPr>
          <w:rFonts w:eastAsiaTheme="minorHAnsi"/>
          <w:bCs/>
          <w:lang w:val="en-CA"/>
        </w:rPr>
        <w:t xml:space="preserve"> </w:t>
      </w:r>
    </w:p>
    <w:p w:rsidR="009F1920" w:rsidRPr="009F1920" w:rsidRDefault="009F1920" w:rsidP="007F7E11">
      <w:pPr>
        <w:widowControl w:val="0"/>
        <w:contextualSpacing w:val="0"/>
        <w:rPr>
          <w:rFonts w:eastAsiaTheme="minorHAnsi"/>
          <w:bCs/>
          <w:lang w:val="en-CA"/>
        </w:rPr>
      </w:pPr>
    </w:p>
    <w:p w:rsidR="009F1920" w:rsidRPr="009F1920" w:rsidRDefault="009F1920" w:rsidP="007F7E11">
      <w:pPr>
        <w:widowControl w:val="0"/>
        <w:contextualSpacing w:val="0"/>
        <w:rPr>
          <w:rFonts w:eastAsiaTheme="minorHAnsi"/>
          <w:bCs/>
          <w:lang w:val="en-CA"/>
        </w:rPr>
      </w:pPr>
      <w:r w:rsidRPr="009F1920">
        <w:rPr>
          <w:rFonts w:eastAsiaTheme="minorHAnsi"/>
          <w:bCs/>
          <w:lang w:val="en-CA"/>
        </w:rPr>
        <w:t xml:space="preserve">To sign up for, or unsubscribe from AODA Alliance e-mail updates, write to: </w:t>
      </w:r>
      <w:hyperlink r:id="rId15" w:history="1">
        <w:r w:rsidRPr="009F1920">
          <w:rPr>
            <w:rFonts w:eastAsiaTheme="minorHAnsi"/>
            <w:bCs/>
            <w:color w:val="0000FF" w:themeColor="hyperlink"/>
            <w:u w:val="single"/>
            <w:lang w:val="en-CA"/>
          </w:rPr>
          <w:t>aodafeedback@gmail.com</w:t>
        </w:r>
      </w:hyperlink>
      <w:r w:rsidRPr="009F1920">
        <w:rPr>
          <w:rFonts w:eastAsiaTheme="minorHAnsi"/>
          <w:bCs/>
          <w:lang w:val="en-CA"/>
        </w:rPr>
        <w:t xml:space="preserve"> </w:t>
      </w:r>
    </w:p>
    <w:p w:rsidR="009F1920" w:rsidRPr="009F1920" w:rsidRDefault="009F1920" w:rsidP="007F7E11">
      <w:pPr>
        <w:widowControl w:val="0"/>
        <w:contextualSpacing w:val="0"/>
        <w:rPr>
          <w:rFonts w:eastAsiaTheme="minorHAnsi"/>
          <w:bCs/>
          <w:lang w:val="en-CA"/>
        </w:rPr>
      </w:pPr>
    </w:p>
    <w:p w:rsidR="009F1920" w:rsidRPr="009F1920" w:rsidRDefault="009F1920" w:rsidP="007F7E11">
      <w:pPr>
        <w:widowControl w:val="0"/>
        <w:contextualSpacing w:val="0"/>
        <w:rPr>
          <w:rFonts w:eastAsiaTheme="minorHAnsi"/>
          <w:bCs/>
          <w:lang w:val="en-CA"/>
        </w:rPr>
      </w:pPr>
      <w:r w:rsidRPr="009F1920">
        <w:rPr>
          <w:rFonts w:eastAsiaTheme="minorHAnsi"/>
          <w:bCs/>
          <w:lang w:val="en-CA"/>
        </w:rPr>
        <w:t xml:space="preserve">We encourage you to use the Government’s toll-free number for reporting AODA violations. We fought long and hard to get the Government to promise this, and later to deliver on that promise. If you encounter any accessibility problems at any large retail establishments, it will be especially important to report them to the Government via that toll-free number. Call 1-866-515-2025. </w:t>
      </w:r>
    </w:p>
    <w:p w:rsidR="009F1920" w:rsidRPr="009F1920" w:rsidRDefault="009F1920" w:rsidP="007F7E11">
      <w:pPr>
        <w:widowControl w:val="0"/>
        <w:contextualSpacing w:val="0"/>
        <w:rPr>
          <w:rFonts w:eastAsiaTheme="minorHAnsi"/>
          <w:bCs/>
          <w:lang w:val="en-CA"/>
        </w:rPr>
      </w:pPr>
    </w:p>
    <w:p w:rsidR="009F1920" w:rsidRPr="009F1920" w:rsidRDefault="009F1920" w:rsidP="007F7E11">
      <w:pPr>
        <w:widowControl w:val="0"/>
        <w:contextualSpacing w:val="0"/>
        <w:rPr>
          <w:rFonts w:eastAsiaTheme="minorHAnsi"/>
          <w:bCs/>
          <w:lang w:val="en-CA"/>
        </w:rPr>
      </w:pPr>
      <w:r w:rsidRPr="009F1920">
        <w:rPr>
          <w:rFonts w:eastAsiaTheme="minorHAnsi"/>
          <w:bCs/>
          <w:lang w:val="en-CA"/>
        </w:rPr>
        <w:t>Please pass on our email Updates to your family and friends.</w:t>
      </w:r>
    </w:p>
    <w:p w:rsidR="009F1920" w:rsidRPr="009F1920" w:rsidRDefault="009F1920" w:rsidP="007F7E11">
      <w:pPr>
        <w:widowControl w:val="0"/>
        <w:contextualSpacing w:val="0"/>
        <w:rPr>
          <w:rFonts w:eastAsiaTheme="minorHAnsi"/>
          <w:bCs/>
          <w:lang w:val="en-CA"/>
        </w:rPr>
      </w:pPr>
    </w:p>
    <w:p w:rsidR="009F1920" w:rsidRPr="009F1920" w:rsidRDefault="009F1920" w:rsidP="007F7E11">
      <w:pPr>
        <w:widowControl w:val="0"/>
        <w:contextualSpacing w:val="0"/>
        <w:rPr>
          <w:rFonts w:eastAsiaTheme="minorHAnsi"/>
          <w:bCs/>
        </w:rPr>
      </w:pPr>
      <w:r w:rsidRPr="009F1920">
        <w:rPr>
          <w:rFonts w:eastAsiaTheme="minorHAnsi"/>
          <w:bCs/>
          <w:lang w:val="en-CA"/>
        </w:rPr>
        <w:t>Why not subscribe to the</w:t>
      </w:r>
      <w:r w:rsidRPr="009F1920">
        <w:rPr>
          <w:rFonts w:eastAsiaTheme="minorHAnsi"/>
          <w:b/>
          <w:bCs/>
          <w:lang w:val="en-CA"/>
        </w:rPr>
        <w:t xml:space="preserve"> AODA Alliance’s YouTube channel</w:t>
      </w:r>
      <w:r w:rsidRPr="009F1920">
        <w:rPr>
          <w:rFonts w:eastAsiaTheme="minorHAnsi"/>
          <w:bCs/>
          <w:lang w:val="en-CA"/>
        </w:rPr>
        <w:t xml:space="preserve">, so you can get immediate alerts when we post new videos on our accessibility campaign. </w:t>
      </w:r>
      <w:hyperlink r:id="rId16" w:history="1">
        <w:r w:rsidRPr="009F1920">
          <w:rPr>
            <w:rFonts w:eastAsiaTheme="minorHAnsi"/>
            <w:bCs/>
            <w:color w:val="0000FF" w:themeColor="hyperlink"/>
            <w:u w:val="single"/>
          </w:rPr>
          <w:t>https://www.youtube.com/user/aodaalliance</w:t>
        </w:r>
      </w:hyperlink>
    </w:p>
    <w:p w:rsidR="009F1920" w:rsidRPr="009F1920" w:rsidRDefault="009F1920" w:rsidP="007F7E11">
      <w:pPr>
        <w:widowControl w:val="0"/>
        <w:contextualSpacing w:val="0"/>
        <w:rPr>
          <w:rFonts w:eastAsiaTheme="minorHAnsi"/>
          <w:bCs/>
          <w:lang w:val="en-CA"/>
        </w:rPr>
      </w:pPr>
    </w:p>
    <w:p w:rsidR="009F1920" w:rsidRPr="009F1920" w:rsidRDefault="009F1920" w:rsidP="007F7E11">
      <w:pPr>
        <w:widowControl w:val="0"/>
        <w:contextualSpacing w:val="0"/>
        <w:rPr>
          <w:rFonts w:eastAsiaTheme="minorHAnsi"/>
          <w:bCs/>
          <w:lang w:val="en-CA"/>
        </w:rPr>
      </w:pPr>
      <w:r w:rsidRPr="009F1920">
        <w:rPr>
          <w:rFonts w:eastAsiaTheme="minorHAnsi"/>
          <w:bCs/>
          <w:lang w:val="en-CA"/>
        </w:rPr>
        <w:t xml:space="preserve">Please </w:t>
      </w:r>
      <w:r w:rsidRPr="009F1920">
        <w:rPr>
          <w:rFonts w:eastAsiaTheme="minorHAnsi"/>
          <w:b/>
          <w:bCs/>
          <w:lang w:val="en-CA"/>
        </w:rPr>
        <w:t>"like"</w:t>
      </w:r>
      <w:r w:rsidRPr="009F1920">
        <w:rPr>
          <w:rFonts w:eastAsiaTheme="minorHAnsi"/>
          <w:bCs/>
          <w:lang w:val="en-CA"/>
        </w:rPr>
        <w:t xml:space="preserve"> our Facebook page and share our updates: </w:t>
      </w:r>
      <w:hyperlink r:id="rId17" w:history="1">
        <w:r w:rsidRPr="009F1920">
          <w:rPr>
            <w:rFonts w:eastAsiaTheme="minorHAnsi"/>
            <w:bCs/>
            <w:color w:val="0000FF" w:themeColor="hyperlink"/>
            <w:u w:val="single"/>
          </w:rPr>
          <w:t>https://www.facebook.com/Accessibility-for-Ontarians-with-Disabilities-Act-Alliance-106232039438820/</w:t>
        </w:r>
      </w:hyperlink>
      <w:r w:rsidRPr="009F1920">
        <w:rPr>
          <w:rFonts w:eastAsiaTheme="minorHAnsi"/>
          <w:bCs/>
        </w:rPr>
        <w:br/>
      </w:r>
      <w:r w:rsidRPr="009F1920">
        <w:rPr>
          <w:rFonts w:eastAsiaTheme="minorHAnsi"/>
          <w:bCs/>
          <w:lang w:val="en-CA"/>
        </w:rPr>
        <w:t xml:space="preserve"> </w:t>
      </w:r>
    </w:p>
    <w:p w:rsidR="009F1920" w:rsidRPr="009F1920" w:rsidRDefault="009F1920" w:rsidP="007F7E11">
      <w:pPr>
        <w:widowControl w:val="0"/>
        <w:contextualSpacing w:val="0"/>
        <w:rPr>
          <w:rFonts w:eastAsiaTheme="minorHAnsi"/>
          <w:bCs/>
          <w:lang w:val="en-CA"/>
        </w:rPr>
      </w:pPr>
      <w:r w:rsidRPr="009F1920">
        <w:rPr>
          <w:rFonts w:eastAsiaTheme="minorHAnsi"/>
          <w:bCs/>
          <w:lang w:val="en-CA"/>
        </w:rPr>
        <w:t xml:space="preserve">Follow us on Twitter. Get others to follow us. And please re-tweet our tweets!! @AODAAlliance </w:t>
      </w:r>
    </w:p>
    <w:p w:rsidR="009F1920" w:rsidRPr="009F1920" w:rsidRDefault="009F1920" w:rsidP="007F7E11">
      <w:pPr>
        <w:widowControl w:val="0"/>
        <w:contextualSpacing w:val="0"/>
        <w:rPr>
          <w:rFonts w:eastAsiaTheme="minorHAnsi"/>
          <w:bCs/>
          <w:lang w:val="en-CA"/>
        </w:rPr>
      </w:pPr>
    </w:p>
    <w:p w:rsidR="009F1920" w:rsidRPr="009F1920" w:rsidRDefault="009F1920" w:rsidP="007F7E11">
      <w:pPr>
        <w:widowControl w:val="0"/>
        <w:contextualSpacing w:val="0"/>
        <w:rPr>
          <w:rFonts w:eastAsiaTheme="minorHAnsi"/>
          <w:bCs/>
          <w:lang w:val="en-CA"/>
        </w:rPr>
      </w:pPr>
      <w:r w:rsidRPr="009F1920">
        <w:rPr>
          <w:rFonts w:eastAsiaTheme="minorHAnsi"/>
          <w:b/>
          <w:bCs/>
          <w:lang w:val="en-CA"/>
        </w:rPr>
        <w:t>Learn all about our campaign for a fully accessible Ontario</w:t>
      </w:r>
      <w:r w:rsidRPr="009F1920">
        <w:rPr>
          <w:rFonts w:eastAsiaTheme="minorHAnsi"/>
          <w:bCs/>
          <w:lang w:val="en-CA"/>
        </w:rPr>
        <w:t xml:space="preserve"> by visiting </w:t>
      </w:r>
    </w:p>
    <w:p w:rsidR="009F1920" w:rsidRPr="009F1920" w:rsidRDefault="002D177D" w:rsidP="007F7E11">
      <w:pPr>
        <w:widowControl w:val="0"/>
        <w:contextualSpacing w:val="0"/>
        <w:rPr>
          <w:rFonts w:eastAsiaTheme="minorHAnsi"/>
          <w:lang w:val="en-CA"/>
        </w:rPr>
      </w:pPr>
      <w:hyperlink r:id="rId18" w:history="1">
        <w:r w:rsidR="009F1920" w:rsidRPr="009F1920">
          <w:rPr>
            <w:rFonts w:eastAsiaTheme="minorHAnsi"/>
            <w:bCs/>
            <w:color w:val="0000FF" w:themeColor="hyperlink"/>
            <w:u w:val="single"/>
            <w:lang w:val="en-CA"/>
          </w:rPr>
          <w:t>http://www.aodaalliance.org</w:t>
        </w:r>
      </w:hyperlink>
    </w:p>
    <w:p w:rsidR="009F1920" w:rsidRPr="009F1920" w:rsidRDefault="009F1920" w:rsidP="007F7E11">
      <w:pPr>
        <w:widowControl w:val="0"/>
        <w:contextualSpacing w:val="0"/>
        <w:rPr>
          <w:rFonts w:eastAsiaTheme="minorHAnsi"/>
          <w:lang w:val="en-CA"/>
        </w:rPr>
      </w:pPr>
    </w:p>
    <w:p w:rsidR="009F1920" w:rsidRPr="009F1920" w:rsidRDefault="009F1920" w:rsidP="007F7E11">
      <w:pPr>
        <w:widowControl w:val="0"/>
        <w:contextualSpacing w:val="0"/>
        <w:rPr>
          <w:rFonts w:eastAsiaTheme="minorHAnsi"/>
        </w:rPr>
      </w:pPr>
      <w:r w:rsidRPr="009F1920">
        <w:rPr>
          <w:rFonts w:eastAsiaTheme="minorHAnsi"/>
          <w:lang w:val="en-CA"/>
        </w:rPr>
        <w:t xml:space="preserve">Please also join the campaign for a strong and effective Canadians with Disabilities Act, spearheaded by Barrier-Free Canada. The AODA Alliance is proud to be the Ontario affiliate of Barrier-Free Canada. Sign up for Barrier-Free Canada updates by emailing </w:t>
      </w:r>
      <w:hyperlink r:id="rId19" w:history="1">
        <w:r w:rsidRPr="009F1920">
          <w:rPr>
            <w:rFonts w:eastAsiaTheme="minorHAnsi"/>
            <w:color w:val="0000FF" w:themeColor="hyperlink"/>
            <w:u w:val="single"/>
            <w:lang w:val="en-CA"/>
          </w:rPr>
          <w:t>info@BarrierFreeCanada.org</w:t>
        </w:r>
      </w:hyperlink>
    </w:p>
    <w:bookmarkEnd w:id="2"/>
    <w:bookmarkEnd w:id="3"/>
    <w:p w:rsidR="009F1920" w:rsidRDefault="009F1920" w:rsidP="007F7E11">
      <w:pPr>
        <w:widowControl w:val="0"/>
        <w:contextualSpacing w:val="0"/>
        <w:rPr>
          <w:rFonts w:eastAsiaTheme="minorHAnsi"/>
        </w:rPr>
      </w:pPr>
    </w:p>
    <w:p w:rsidR="005238D8" w:rsidRDefault="005238D8" w:rsidP="007F7E11">
      <w:pPr>
        <w:pStyle w:val="Heading2"/>
        <w:keepNext w:val="0"/>
        <w:keepLines w:val="0"/>
        <w:widowControl w:val="0"/>
        <w:spacing w:before="0"/>
        <w:rPr>
          <w:rFonts w:eastAsiaTheme="minorHAnsi"/>
        </w:rPr>
      </w:pPr>
      <w:r>
        <w:rPr>
          <w:rFonts w:eastAsiaTheme="minorHAnsi"/>
        </w:rPr>
        <w:t xml:space="preserve">MORE DETAILS </w:t>
      </w:r>
    </w:p>
    <w:p w:rsidR="005238D8" w:rsidRDefault="005238D8" w:rsidP="007F7E11">
      <w:pPr>
        <w:widowControl w:val="0"/>
        <w:contextualSpacing w:val="0"/>
        <w:rPr>
          <w:rFonts w:eastAsiaTheme="minorHAnsi"/>
        </w:rPr>
      </w:pPr>
    </w:p>
    <w:p w:rsidR="005238D8" w:rsidRDefault="005238D8" w:rsidP="007F7E11">
      <w:pPr>
        <w:pStyle w:val="Heading3"/>
        <w:keepNext w:val="0"/>
        <w:keepLines w:val="0"/>
        <w:widowControl w:val="0"/>
        <w:spacing w:before="0"/>
        <w:rPr>
          <w:rFonts w:eastAsiaTheme="minorHAnsi"/>
        </w:rPr>
      </w:pPr>
      <w:bookmarkStart w:id="4" w:name="Start"/>
      <w:bookmarkEnd w:id="4"/>
      <w:r>
        <w:rPr>
          <w:rFonts w:eastAsiaTheme="minorHAnsi"/>
        </w:rPr>
        <w:t xml:space="preserve">1. </w:t>
      </w:r>
      <w:r w:rsidRPr="005238D8">
        <w:rPr>
          <w:rFonts w:eastAsiaTheme="minorHAnsi"/>
        </w:rPr>
        <w:t>AODA Alliance</w:t>
      </w:r>
      <w:r>
        <w:rPr>
          <w:rFonts w:eastAsiaTheme="minorHAnsi"/>
        </w:rPr>
        <w:t xml:space="preserve"> January 30, 2017 Media Advisory</w:t>
      </w:r>
    </w:p>
    <w:p w:rsidR="005238D8" w:rsidRDefault="005238D8" w:rsidP="007F7E11">
      <w:pPr>
        <w:widowControl w:val="0"/>
        <w:contextualSpacing w:val="0"/>
        <w:rPr>
          <w:rFonts w:eastAsiaTheme="minorHAnsi"/>
        </w:rPr>
      </w:pPr>
    </w:p>
    <w:p w:rsidR="00F83FAC" w:rsidRPr="00F83FAC" w:rsidRDefault="00F83FAC" w:rsidP="007F7E11">
      <w:pPr>
        <w:widowControl w:val="0"/>
        <w:contextualSpacing w:val="0"/>
        <w:rPr>
          <w:rFonts w:eastAsiaTheme="minorHAnsi" w:cstheme="minorBidi"/>
          <w:szCs w:val="22"/>
        </w:rPr>
      </w:pPr>
      <w:r w:rsidRPr="00F83FAC">
        <w:rPr>
          <w:rFonts w:eastAsiaTheme="minorHAnsi" w:cstheme="minorBidi"/>
          <w:szCs w:val="22"/>
        </w:rPr>
        <w:t xml:space="preserve">ACCESSIBILITY FOR ONTARIANS WITH DISABILITIES ACT ALLIANCE </w:t>
      </w:r>
    </w:p>
    <w:p w:rsidR="00F83FAC" w:rsidRPr="00F83FAC" w:rsidRDefault="00F83FAC" w:rsidP="007F7E11">
      <w:pPr>
        <w:widowControl w:val="0"/>
        <w:contextualSpacing w:val="0"/>
        <w:rPr>
          <w:rFonts w:eastAsiaTheme="minorHAnsi" w:cstheme="minorBidi"/>
          <w:szCs w:val="22"/>
        </w:rPr>
      </w:pPr>
      <w:r w:rsidRPr="00F83FAC">
        <w:rPr>
          <w:rFonts w:eastAsiaTheme="minorHAnsi" w:cstheme="minorBidi"/>
          <w:szCs w:val="22"/>
        </w:rPr>
        <w:t>MEDIA ADVISORY FOR IMMEDIATE RELEASE</w:t>
      </w:r>
    </w:p>
    <w:p w:rsidR="00F83FAC" w:rsidRPr="00F83FAC" w:rsidRDefault="00F83FAC" w:rsidP="007F7E11">
      <w:pPr>
        <w:widowControl w:val="0"/>
        <w:contextualSpacing w:val="0"/>
        <w:rPr>
          <w:rFonts w:eastAsiaTheme="minorHAnsi" w:cstheme="minorBidi"/>
          <w:szCs w:val="22"/>
        </w:rPr>
      </w:pPr>
      <w:r w:rsidRPr="00F83FAC">
        <w:rPr>
          <w:rFonts w:eastAsiaTheme="minorHAnsi" w:cstheme="minorBidi"/>
          <w:szCs w:val="22"/>
        </w:rPr>
        <w:t xml:space="preserve"> </w:t>
      </w:r>
    </w:p>
    <w:p w:rsidR="00F83FAC" w:rsidRPr="00F83FAC" w:rsidRDefault="00F83FAC" w:rsidP="007F7E11">
      <w:pPr>
        <w:widowControl w:val="0"/>
        <w:outlineLvl w:val="1"/>
        <w:rPr>
          <w:rFonts w:asciiTheme="majorHAnsi" w:eastAsiaTheme="majorEastAsia" w:hAnsiTheme="majorHAnsi" w:cstheme="majorBidi"/>
          <w:b/>
          <w:bCs/>
          <w:sz w:val="26"/>
          <w:szCs w:val="26"/>
        </w:rPr>
      </w:pPr>
      <w:r w:rsidRPr="00F83FAC">
        <w:rPr>
          <w:rFonts w:asciiTheme="majorHAnsi" w:eastAsiaTheme="majorEastAsia" w:hAnsiTheme="majorHAnsi" w:cstheme="majorBidi"/>
          <w:b/>
          <w:bCs/>
          <w:sz w:val="26"/>
          <w:szCs w:val="26"/>
        </w:rPr>
        <w:t xml:space="preserve">Ontario Information and Privacy Commission to Hold Rare Public Hearing </w:t>
      </w:r>
      <w:r w:rsidRPr="00F83FAC">
        <w:rPr>
          <w:rFonts w:asciiTheme="majorHAnsi" w:eastAsiaTheme="majorEastAsia" w:hAnsiTheme="majorHAnsi" w:cstheme="majorBidi"/>
          <w:b/>
          <w:bCs/>
          <w:sz w:val="26"/>
          <w:szCs w:val="26"/>
        </w:rPr>
        <w:lastRenderedPageBreak/>
        <w:t>Tomorrow in Toronto on Blind Disability Rights Advocate David Lepofsky's Freedom of Information Appeal Against the Wynne Government</w:t>
      </w:r>
    </w:p>
    <w:p w:rsidR="00F83FAC" w:rsidRPr="00F83FAC" w:rsidRDefault="00F83FAC" w:rsidP="007F7E11">
      <w:pPr>
        <w:widowControl w:val="0"/>
        <w:contextualSpacing w:val="0"/>
        <w:rPr>
          <w:rFonts w:eastAsiaTheme="minorHAnsi" w:cstheme="minorBidi"/>
          <w:szCs w:val="22"/>
        </w:rPr>
      </w:pPr>
    </w:p>
    <w:p w:rsidR="00F83FAC" w:rsidRPr="00F83FAC" w:rsidRDefault="00F83FAC" w:rsidP="007F7E11">
      <w:pPr>
        <w:widowControl w:val="0"/>
        <w:contextualSpacing w:val="0"/>
        <w:rPr>
          <w:rFonts w:eastAsiaTheme="minorHAnsi" w:cstheme="minorBidi"/>
          <w:szCs w:val="22"/>
        </w:rPr>
      </w:pPr>
      <w:r w:rsidRPr="007F7E11">
        <w:rPr>
          <w:rFonts w:eastAsiaTheme="minorHAnsi" w:cstheme="minorBidi"/>
          <w:b/>
          <w:szCs w:val="22"/>
        </w:rPr>
        <w:t>January 30, 2017 Toronto</w:t>
      </w:r>
      <w:r w:rsidRPr="00F83FAC">
        <w:rPr>
          <w:rFonts w:eastAsiaTheme="minorHAnsi" w:cstheme="minorBidi"/>
          <w:szCs w:val="22"/>
        </w:rPr>
        <w:t xml:space="preserve">: On Tuesday, January 31, 2017, at 10 am, in Suite 140, 2 Bloor Street East, Toronto, David Lepofsky will argue his own appeal against the Wynne Government's refusal to waive a hefty </w:t>
      </w:r>
      <w:hyperlink r:id="rId20" w:history="1">
        <w:r w:rsidRPr="00F83FAC">
          <w:rPr>
            <w:rFonts w:eastAsiaTheme="minorHAnsi" w:cstheme="minorBidi"/>
            <w:color w:val="0000FF" w:themeColor="hyperlink"/>
            <w:szCs w:val="22"/>
            <w:u w:val="single"/>
          </w:rPr>
          <w:t>$4,250 fee</w:t>
        </w:r>
      </w:hyperlink>
      <w:r w:rsidRPr="00F83FAC">
        <w:rPr>
          <w:rFonts w:eastAsiaTheme="minorHAnsi" w:cstheme="minorBidi"/>
          <w:szCs w:val="22"/>
        </w:rPr>
        <w:t xml:space="preserve"> to get access to information he seeks on the Government's implementation and enforcement of Ontario's landmark Disabilities Act. It is rare that Freedom of Information appeals are orally argued.  </w:t>
      </w:r>
    </w:p>
    <w:p w:rsidR="007F7E11" w:rsidRDefault="007F7E11" w:rsidP="007F7E11">
      <w:pPr>
        <w:widowControl w:val="0"/>
        <w:contextualSpacing w:val="0"/>
        <w:rPr>
          <w:rFonts w:eastAsiaTheme="minorHAnsi" w:cstheme="minorBidi"/>
          <w:szCs w:val="22"/>
        </w:rPr>
      </w:pPr>
    </w:p>
    <w:p w:rsidR="00F83FAC" w:rsidRPr="00F83FAC" w:rsidRDefault="00F83FAC" w:rsidP="007F7E11">
      <w:pPr>
        <w:widowControl w:val="0"/>
        <w:contextualSpacing w:val="0"/>
        <w:rPr>
          <w:rFonts w:eastAsiaTheme="minorHAnsi" w:cstheme="minorBidi"/>
          <w:szCs w:val="22"/>
        </w:rPr>
      </w:pPr>
      <w:r w:rsidRPr="00F83FAC">
        <w:rPr>
          <w:rFonts w:eastAsiaTheme="minorHAnsi" w:cstheme="minorBidi"/>
          <w:szCs w:val="22"/>
        </w:rPr>
        <w:t xml:space="preserve">The chair of Ontario's widely-recognized non-partisan AODA Alliance and a visiting professor at the Osgoode Hall Law School, Lepofsky will argue that the Wynne Government should waive the fee as an "undue financial hardship" on the unfunded coalition he leads. On the eve of this appeal, the Government finally conceded in its legal filings that it knows the AODA Alliance has no money, but still refuses to waive the fee. </w:t>
      </w:r>
    </w:p>
    <w:p w:rsidR="007F7E11" w:rsidRDefault="007F7E11" w:rsidP="007F7E11">
      <w:pPr>
        <w:widowControl w:val="0"/>
        <w:contextualSpacing w:val="0"/>
        <w:rPr>
          <w:rFonts w:eastAsiaTheme="minorHAnsi" w:cstheme="minorBidi"/>
          <w:szCs w:val="22"/>
        </w:rPr>
      </w:pPr>
    </w:p>
    <w:p w:rsidR="00F83FAC" w:rsidRPr="00F83FAC" w:rsidRDefault="00F83FAC" w:rsidP="007F7E11">
      <w:pPr>
        <w:widowControl w:val="0"/>
        <w:contextualSpacing w:val="0"/>
        <w:rPr>
          <w:rFonts w:eastAsiaTheme="minorHAnsi" w:cstheme="minorBidi"/>
          <w:szCs w:val="22"/>
        </w:rPr>
      </w:pPr>
      <w:r w:rsidRPr="00F83FAC">
        <w:rPr>
          <w:rFonts w:eastAsiaTheme="minorHAnsi" w:cstheme="minorBidi"/>
          <w:szCs w:val="22"/>
        </w:rPr>
        <w:t xml:space="preserve">"Premier Wynne promised the most open and transparent Government in Canada, but it is mounting a formidable effort against me," said Lepofsky. "In 2013, the </w:t>
      </w:r>
      <w:hyperlink r:id="rId21" w:history="1">
        <w:r w:rsidRPr="00F83FAC">
          <w:rPr>
            <w:rFonts w:eastAsiaTheme="minorHAnsi" w:cstheme="minorBidi"/>
            <w:color w:val="0000FF" w:themeColor="hyperlink"/>
            <w:szCs w:val="22"/>
            <w:u w:val="single"/>
          </w:rPr>
          <w:t>Government backed down</w:t>
        </w:r>
      </w:hyperlink>
      <w:r w:rsidRPr="00F83FAC">
        <w:rPr>
          <w:rFonts w:eastAsiaTheme="minorHAnsi" w:cstheme="minorBidi"/>
          <w:szCs w:val="22"/>
        </w:rPr>
        <w:t xml:space="preserve"> from charging a similar stiff fee, only after it was blasted in a </w:t>
      </w:r>
      <w:hyperlink r:id="rId22" w:history="1">
        <w:r w:rsidRPr="00F83FAC">
          <w:rPr>
            <w:rFonts w:eastAsiaTheme="minorHAnsi" w:cstheme="minorBidi"/>
            <w:color w:val="0000FF" w:themeColor="hyperlink"/>
            <w:szCs w:val="22"/>
            <w:u w:val="single"/>
          </w:rPr>
          <w:t>Toronto Star editorial</w:t>
        </w:r>
      </w:hyperlink>
      <w:r w:rsidRPr="00F83FAC">
        <w:rPr>
          <w:rFonts w:eastAsiaTheme="minorHAnsi" w:cstheme="minorBidi"/>
          <w:szCs w:val="22"/>
        </w:rPr>
        <w:t xml:space="preserve"> and </w:t>
      </w:r>
      <w:hyperlink r:id="rId23" w:history="1">
        <w:r w:rsidRPr="00F83FAC">
          <w:rPr>
            <w:rFonts w:eastAsiaTheme="minorHAnsi" w:cstheme="minorBidi"/>
            <w:color w:val="0000FF" w:themeColor="hyperlink"/>
            <w:szCs w:val="22"/>
            <w:u w:val="single"/>
          </w:rPr>
          <w:t>in the Legislature</w:t>
        </w:r>
      </w:hyperlink>
      <w:r w:rsidRPr="00F83FAC">
        <w:rPr>
          <w:rFonts w:eastAsiaTheme="minorHAnsi" w:cstheme="minorBidi"/>
          <w:szCs w:val="22"/>
        </w:rPr>
        <w:t>. The Government promised to effectively enforce the Disabilities Act. I'm now trying to get up-to-date information on what they're doing to implement and enforce that law."</w:t>
      </w:r>
    </w:p>
    <w:p w:rsidR="007F7E11" w:rsidRDefault="007F7E11" w:rsidP="007F7E11">
      <w:pPr>
        <w:widowControl w:val="0"/>
        <w:contextualSpacing w:val="0"/>
        <w:rPr>
          <w:rFonts w:eastAsiaTheme="minorHAnsi" w:cstheme="minorBidi"/>
          <w:szCs w:val="22"/>
        </w:rPr>
      </w:pPr>
    </w:p>
    <w:p w:rsidR="00F83FAC" w:rsidRPr="00F83FAC" w:rsidRDefault="00F83FAC" w:rsidP="007F7E11">
      <w:pPr>
        <w:widowControl w:val="0"/>
        <w:contextualSpacing w:val="0"/>
        <w:rPr>
          <w:rFonts w:eastAsiaTheme="minorHAnsi" w:cstheme="minorBidi"/>
          <w:szCs w:val="22"/>
        </w:rPr>
      </w:pPr>
      <w:r w:rsidRPr="00F83FAC">
        <w:rPr>
          <w:rFonts w:eastAsiaTheme="minorHAnsi" w:cstheme="minorBidi"/>
          <w:szCs w:val="22"/>
        </w:rPr>
        <w:t xml:space="preserve">Over 1.8 million Ontarians have a physical, mental, sensory or other disability. They still face too many accessibility barriers when they try to get a job, ride public transit, go to school, or use our health care system. Ontario's Disabilities Act requires the Ontario Government to lead Ontario to become fully disability-accessible by 2025, less than 8 years from now. </w:t>
      </w:r>
    </w:p>
    <w:p w:rsidR="007F7E11" w:rsidRDefault="007F7E11" w:rsidP="007F7E11">
      <w:pPr>
        <w:widowControl w:val="0"/>
        <w:contextualSpacing w:val="0"/>
        <w:rPr>
          <w:rFonts w:eastAsiaTheme="minorHAnsi" w:cstheme="minorBidi"/>
          <w:szCs w:val="22"/>
        </w:rPr>
      </w:pPr>
    </w:p>
    <w:p w:rsidR="00F83FAC" w:rsidRPr="00F83FAC" w:rsidRDefault="00F83FAC" w:rsidP="007F7E11">
      <w:pPr>
        <w:widowControl w:val="0"/>
        <w:contextualSpacing w:val="0"/>
        <w:rPr>
          <w:rFonts w:eastAsiaTheme="minorHAnsi" w:cstheme="minorBidi"/>
          <w:szCs w:val="22"/>
        </w:rPr>
      </w:pPr>
      <w:r w:rsidRPr="00F83FAC">
        <w:rPr>
          <w:rFonts w:eastAsiaTheme="minorHAnsi" w:cstheme="minorBidi"/>
          <w:szCs w:val="22"/>
        </w:rPr>
        <w:t xml:space="preserve">Ontario lags behind schedule for full accessibility by 2025. Premier </w:t>
      </w:r>
      <w:hyperlink r:id="rId24" w:history="1">
        <w:r w:rsidRPr="00F83FAC">
          <w:rPr>
            <w:rFonts w:eastAsiaTheme="minorHAnsi" w:cstheme="minorBidi"/>
            <w:color w:val="0000FF" w:themeColor="hyperlink"/>
            <w:szCs w:val="22"/>
            <w:u w:val="single"/>
          </w:rPr>
          <w:t>Wynne promised</w:t>
        </w:r>
      </w:hyperlink>
      <w:r w:rsidRPr="00F83FAC">
        <w:rPr>
          <w:rFonts w:eastAsiaTheme="minorHAnsi" w:cstheme="minorBidi"/>
          <w:szCs w:val="22"/>
        </w:rPr>
        <w:t xml:space="preserve"> the AODA Alliance she'd ensure that Ontario is on schedule for full accessibility by 2025. Lepofsky's Freedom of Information application seeks records to see what's being done to get Ontario back on schedule.</w:t>
      </w:r>
    </w:p>
    <w:p w:rsidR="007F7E11" w:rsidRDefault="007F7E11" w:rsidP="007F7E11">
      <w:pPr>
        <w:widowControl w:val="0"/>
        <w:contextualSpacing w:val="0"/>
        <w:rPr>
          <w:rFonts w:eastAsiaTheme="minorHAnsi" w:cstheme="minorBidi"/>
          <w:szCs w:val="22"/>
        </w:rPr>
      </w:pPr>
    </w:p>
    <w:p w:rsidR="00F83FAC" w:rsidRPr="00F83FAC" w:rsidRDefault="00F83FAC" w:rsidP="007F7E11">
      <w:pPr>
        <w:widowControl w:val="0"/>
        <w:contextualSpacing w:val="0"/>
        <w:rPr>
          <w:rFonts w:eastAsiaTheme="minorHAnsi" w:cstheme="minorBidi"/>
          <w:szCs w:val="22"/>
        </w:rPr>
      </w:pPr>
      <w:proofErr w:type="spellStart"/>
      <w:r w:rsidRPr="00F83FAC">
        <w:rPr>
          <w:rFonts w:eastAsiaTheme="minorHAnsi" w:cstheme="minorBidi"/>
          <w:szCs w:val="22"/>
        </w:rPr>
        <w:t>Lepofsky's</w:t>
      </w:r>
      <w:proofErr w:type="spellEnd"/>
      <w:r w:rsidRPr="00F83FAC">
        <w:rPr>
          <w:rFonts w:eastAsiaTheme="minorHAnsi" w:cstheme="minorBidi"/>
          <w:szCs w:val="22"/>
        </w:rPr>
        <w:t xml:space="preserve"> past efforts under the Freedom of Information Act, as the AODA Alliance chair, revealed that there have been </w:t>
      </w:r>
      <w:hyperlink r:id="rId25" w:history="1">
        <w:r w:rsidRPr="00F83FAC">
          <w:rPr>
            <w:rFonts w:eastAsiaTheme="minorHAnsi" w:cstheme="minorBidi"/>
            <w:color w:val="0000FF" w:themeColor="hyperlink"/>
            <w:szCs w:val="22"/>
            <w:u w:val="single"/>
          </w:rPr>
          <w:t>rampant private sector violations</w:t>
        </w:r>
      </w:hyperlink>
      <w:r w:rsidRPr="00F83FAC">
        <w:rPr>
          <w:rFonts w:eastAsiaTheme="minorHAnsi" w:cstheme="minorBidi"/>
          <w:szCs w:val="22"/>
        </w:rPr>
        <w:t xml:space="preserve"> of the Disabilities Act as far back as 2013, that the Wynne Government knew it, that the Government has taken insufficient action to enforce the law, and that the Government had ample unused funds on hand that it could have used to beef up this enforcement. These led to headlines in the media, and calls for strengthened Government action on accessibility.  </w:t>
      </w:r>
    </w:p>
    <w:p w:rsidR="007F7E11" w:rsidRDefault="007F7E11" w:rsidP="007F7E11">
      <w:pPr>
        <w:widowControl w:val="0"/>
        <w:contextualSpacing w:val="0"/>
        <w:rPr>
          <w:rFonts w:eastAsiaTheme="minorHAnsi" w:cstheme="minorBidi"/>
          <w:szCs w:val="22"/>
        </w:rPr>
      </w:pPr>
    </w:p>
    <w:p w:rsidR="00F83FAC" w:rsidRPr="00F83FAC" w:rsidRDefault="00F83FAC" w:rsidP="007F7E11">
      <w:pPr>
        <w:widowControl w:val="0"/>
        <w:contextualSpacing w:val="0"/>
        <w:rPr>
          <w:rFonts w:eastAsiaTheme="minorHAnsi" w:cstheme="minorBidi"/>
          <w:szCs w:val="22"/>
        </w:rPr>
      </w:pPr>
      <w:r w:rsidRPr="00F83FAC">
        <w:rPr>
          <w:rFonts w:eastAsiaTheme="minorHAnsi" w:cstheme="minorBidi"/>
          <w:szCs w:val="22"/>
        </w:rPr>
        <w:t xml:space="preserve">Contact: David Lepofsky </w:t>
      </w:r>
      <w:hyperlink r:id="rId26" w:history="1">
        <w:r w:rsidRPr="00F83FAC">
          <w:rPr>
            <w:rFonts w:eastAsiaTheme="minorHAnsi" w:cstheme="minorBidi"/>
            <w:color w:val="0000FF" w:themeColor="hyperlink"/>
            <w:szCs w:val="22"/>
            <w:u w:val="single"/>
          </w:rPr>
          <w:t>aodafeedback@gmail.com</w:t>
        </w:r>
      </w:hyperlink>
      <w:r w:rsidRPr="00F83FAC">
        <w:rPr>
          <w:rFonts w:eastAsiaTheme="minorHAnsi" w:cstheme="minorBidi"/>
          <w:szCs w:val="22"/>
        </w:rPr>
        <w:t xml:space="preserve"> or Twitter @davidlepofsky</w:t>
      </w:r>
    </w:p>
    <w:p w:rsidR="007F7E11" w:rsidRDefault="007F7E11" w:rsidP="007F7E11">
      <w:pPr>
        <w:widowControl w:val="0"/>
        <w:contextualSpacing w:val="0"/>
        <w:rPr>
          <w:rFonts w:eastAsiaTheme="minorHAnsi" w:cstheme="minorBidi"/>
          <w:szCs w:val="22"/>
        </w:rPr>
      </w:pPr>
    </w:p>
    <w:p w:rsidR="00F83FAC" w:rsidRPr="00F83FAC" w:rsidRDefault="00F83FAC" w:rsidP="007F7E11">
      <w:pPr>
        <w:widowControl w:val="0"/>
        <w:contextualSpacing w:val="0"/>
        <w:rPr>
          <w:rFonts w:eastAsiaTheme="minorHAnsi" w:cstheme="minorBidi"/>
          <w:szCs w:val="22"/>
        </w:rPr>
      </w:pPr>
      <w:r w:rsidRPr="00F83FAC">
        <w:rPr>
          <w:rFonts w:eastAsiaTheme="minorHAnsi" w:cstheme="minorBidi"/>
          <w:szCs w:val="22"/>
        </w:rPr>
        <w:t xml:space="preserve">To read </w:t>
      </w:r>
      <w:r w:rsidRPr="00F83FAC">
        <w:rPr>
          <w:rFonts w:eastAsiaTheme="minorHAnsi" w:cstheme="minorBidi"/>
          <w:b/>
          <w:szCs w:val="22"/>
        </w:rPr>
        <w:t>David Lepofsky's June 4, 2015 Freedom of Information application</w:t>
      </w:r>
      <w:r w:rsidRPr="00F83FAC">
        <w:rPr>
          <w:rFonts w:eastAsiaTheme="minorHAnsi" w:cstheme="minorBidi"/>
          <w:szCs w:val="22"/>
        </w:rPr>
        <w:t xml:space="preserve"> which is the subject of this appeal, visit </w:t>
      </w:r>
      <w:hyperlink r:id="rId27" w:history="1">
        <w:r w:rsidRPr="00F83FAC">
          <w:rPr>
            <w:rFonts w:eastAsiaTheme="minorHAnsi" w:cstheme="minorBidi"/>
            <w:color w:val="0000FF" w:themeColor="hyperlink"/>
            <w:szCs w:val="22"/>
            <w:u w:val="single"/>
          </w:rPr>
          <w:t>http://www.aodaalliance.org/strong-effective-aoda/06092015.asp</w:t>
        </w:r>
      </w:hyperlink>
      <w:r w:rsidRPr="00F83FAC">
        <w:rPr>
          <w:rFonts w:eastAsiaTheme="minorHAnsi" w:cstheme="minorBidi"/>
          <w:szCs w:val="22"/>
        </w:rPr>
        <w:t xml:space="preserve">  </w:t>
      </w:r>
    </w:p>
    <w:p w:rsidR="007F7E11" w:rsidRDefault="007F7E11" w:rsidP="007F7E11">
      <w:pPr>
        <w:widowControl w:val="0"/>
        <w:contextualSpacing w:val="0"/>
        <w:rPr>
          <w:rFonts w:eastAsiaTheme="minorHAnsi" w:cstheme="minorBidi"/>
          <w:szCs w:val="22"/>
        </w:rPr>
      </w:pPr>
    </w:p>
    <w:p w:rsidR="00F83FAC" w:rsidRPr="00F83FAC" w:rsidRDefault="00F83FAC" w:rsidP="007F7E11">
      <w:pPr>
        <w:widowControl w:val="0"/>
        <w:contextualSpacing w:val="0"/>
        <w:rPr>
          <w:rFonts w:eastAsiaTheme="minorHAnsi" w:cstheme="minorBidi"/>
          <w:szCs w:val="22"/>
        </w:rPr>
      </w:pPr>
      <w:r w:rsidRPr="00F83FAC">
        <w:rPr>
          <w:rFonts w:eastAsiaTheme="minorHAnsi" w:cstheme="minorBidi"/>
          <w:szCs w:val="22"/>
        </w:rPr>
        <w:t xml:space="preserve">To read </w:t>
      </w:r>
      <w:r w:rsidRPr="00F83FAC">
        <w:rPr>
          <w:rFonts w:eastAsiaTheme="minorHAnsi" w:cstheme="minorBidi"/>
          <w:b/>
          <w:szCs w:val="22"/>
        </w:rPr>
        <w:t>David Lepofsky's memorandum of argument</w:t>
      </w:r>
      <w:r w:rsidRPr="00F83FAC">
        <w:rPr>
          <w:rFonts w:eastAsiaTheme="minorHAnsi" w:cstheme="minorBidi"/>
          <w:szCs w:val="22"/>
        </w:rPr>
        <w:t xml:space="preserve">, filed on this appeal last March, visit </w:t>
      </w:r>
      <w:hyperlink r:id="rId28" w:history="1">
        <w:r w:rsidRPr="00F83FAC">
          <w:rPr>
            <w:rFonts w:eastAsiaTheme="minorHAnsi" w:cstheme="minorBidi"/>
            <w:color w:val="0000FF" w:themeColor="hyperlink"/>
            <w:szCs w:val="22"/>
            <w:u w:val="single"/>
          </w:rPr>
          <w:t>http://www.aodaalliance.org/strong-effective-aoda/03102016.asp</w:t>
        </w:r>
      </w:hyperlink>
      <w:r w:rsidRPr="00F83FAC">
        <w:rPr>
          <w:rFonts w:eastAsiaTheme="minorHAnsi" w:cstheme="minorBidi"/>
          <w:szCs w:val="22"/>
        </w:rPr>
        <w:t xml:space="preserve"> </w:t>
      </w:r>
    </w:p>
    <w:p w:rsidR="007F7E11" w:rsidRDefault="007F7E11" w:rsidP="007F7E11">
      <w:pPr>
        <w:widowControl w:val="0"/>
        <w:contextualSpacing w:val="0"/>
        <w:rPr>
          <w:rFonts w:eastAsiaTheme="minorHAnsi" w:cstheme="minorBidi"/>
          <w:szCs w:val="22"/>
        </w:rPr>
      </w:pPr>
    </w:p>
    <w:p w:rsidR="00F83FAC" w:rsidRPr="00F83FAC" w:rsidRDefault="00F83FAC" w:rsidP="007F7E11">
      <w:pPr>
        <w:widowControl w:val="0"/>
        <w:contextualSpacing w:val="0"/>
        <w:rPr>
          <w:rFonts w:eastAsiaTheme="minorHAnsi" w:cstheme="minorBidi"/>
          <w:szCs w:val="22"/>
        </w:rPr>
      </w:pPr>
      <w:r w:rsidRPr="00F83FAC">
        <w:rPr>
          <w:rFonts w:eastAsiaTheme="minorHAnsi" w:cstheme="minorBidi"/>
          <w:szCs w:val="22"/>
        </w:rPr>
        <w:lastRenderedPageBreak/>
        <w:t xml:space="preserve">For more background on the AODA Alliance, visit </w:t>
      </w:r>
      <w:hyperlink r:id="rId29" w:history="1">
        <w:r w:rsidRPr="00F83FAC">
          <w:rPr>
            <w:rFonts w:eastAsiaTheme="minorHAnsi" w:cstheme="minorBidi"/>
            <w:color w:val="0000FF" w:themeColor="hyperlink"/>
            <w:szCs w:val="22"/>
            <w:u w:val="single"/>
          </w:rPr>
          <w:t>www.aodaalliance.org</w:t>
        </w:r>
      </w:hyperlink>
      <w:r w:rsidRPr="00F83FAC">
        <w:rPr>
          <w:rFonts w:eastAsiaTheme="minorHAnsi" w:cstheme="minorBidi"/>
          <w:szCs w:val="22"/>
        </w:rPr>
        <w:t xml:space="preserve"> appeal, visit ##</w:t>
      </w:r>
    </w:p>
    <w:p w:rsidR="009F1920" w:rsidRDefault="009F1920" w:rsidP="007F7E11">
      <w:pPr>
        <w:widowControl w:val="0"/>
      </w:pPr>
    </w:p>
    <w:p w:rsidR="00F83FAC" w:rsidRDefault="00F83FAC" w:rsidP="007F7E11">
      <w:pPr>
        <w:pStyle w:val="Heading3"/>
        <w:keepNext w:val="0"/>
        <w:keepLines w:val="0"/>
        <w:widowControl w:val="0"/>
        <w:spacing w:before="0"/>
      </w:pPr>
      <w:r>
        <w:t xml:space="preserve">2. Summary of </w:t>
      </w:r>
      <w:r w:rsidRPr="00F83FAC">
        <w:t>David Lepofsky</w:t>
      </w:r>
      <w:r>
        <w:t xml:space="preserve">'s </w:t>
      </w:r>
      <w:r w:rsidR="00E739EE">
        <w:t xml:space="preserve">January 30, 2017 </w:t>
      </w:r>
      <w:r>
        <w:t xml:space="preserve">Reply </w:t>
      </w:r>
      <w:r w:rsidR="007F7E11">
        <w:t>M</w:t>
      </w:r>
      <w:r>
        <w:t xml:space="preserve">emorandum of </w:t>
      </w:r>
      <w:r w:rsidR="007F7E11">
        <w:t>A</w:t>
      </w:r>
      <w:r>
        <w:t xml:space="preserve">rgument </w:t>
      </w:r>
    </w:p>
    <w:p w:rsidR="00F83FAC" w:rsidRDefault="00F83FAC" w:rsidP="007F7E11">
      <w:pPr>
        <w:widowControl w:val="0"/>
      </w:pPr>
    </w:p>
    <w:p w:rsidR="008A6638" w:rsidRDefault="008A6638" w:rsidP="007F7E11">
      <w:pPr>
        <w:widowControl w:val="0"/>
      </w:pPr>
      <w:r>
        <w:t xml:space="preserve">Note: "The appellant" is </w:t>
      </w:r>
      <w:r w:rsidRPr="008A6638">
        <w:t>David Lepofsky</w:t>
      </w:r>
      <w:r>
        <w:t>.</w:t>
      </w:r>
    </w:p>
    <w:p w:rsidR="00F83FAC" w:rsidRDefault="00F83FAC" w:rsidP="007F7E11">
      <w:pPr>
        <w:widowControl w:val="0"/>
      </w:pPr>
    </w:p>
    <w:p w:rsidR="000922FA" w:rsidRDefault="000922FA" w:rsidP="007F7E11">
      <w:pPr>
        <w:widowControl w:val="0"/>
      </w:pPr>
      <w:r>
        <w:t>The appellant's reply position is summarized as follows:</w:t>
      </w:r>
    </w:p>
    <w:p w:rsidR="007F7E11" w:rsidRDefault="007F7E11" w:rsidP="007F7E11">
      <w:pPr>
        <w:widowControl w:val="0"/>
      </w:pPr>
    </w:p>
    <w:p w:rsidR="000922FA" w:rsidRDefault="000922FA" w:rsidP="007F7E11">
      <w:pPr>
        <w:widowControl w:val="0"/>
      </w:pPr>
      <w:r>
        <w:t xml:space="preserve">  a) By conceding now that the AODA Alliance has no money, the Ministry has in effect conceded that a fee waiver is warranted here.</w:t>
      </w:r>
    </w:p>
    <w:p w:rsidR="007F7E11" w:rsidRDefault="007F7E11" w:rsidP="007F7E11">
      <w:pPr>
        <w:widowControl w:val="0"/>
      </w:pPr>
    </w:p>
    <w:p w:rsidR="000922FA" w:rsidRDefault="000922FA" w:rsidP="007F7E11">
      <w:pPr>
        <w:widowControl w:val="0"/>
      </w:pPr>
      <w:r>
        <w:t xml:space="preserve">  b) The Ministry's last-minute position that the AODA Alliance should have engaged in private fund-raising should be rejected in this case's specific facts, due to the AODA Alliance's distinctive circumstances on this issue, to which the appellant's reply affidavit attests.</w:t>
      </w:r>
    </w:p>
    <w:p w:rsidR="007F7E11" w:rsidRDefault="007F7E11" w:rsidP="007F7E11">
      <w:pPr>
        <w:widowControl w:val="0"/>
      </w:pPr>
    </w:p>
    <w:p w:rsidR="000922FA" w:rsidRDefault="000922FA" w:rsidP="007F7E11">
      <w:pPr>
        <w:widowControl w:val="0"/>
      </w:pPr>
      <w:r>
        <w:t xml:space="preserve">  c) The Ministry wrongly dismissed out of hand as irrelevant the important consideration that the Ministry gave the appellant similar information in 2013 in response to his earlier Freedom of Information application for similar (though not identical) information, after he pressed that the AODA Alliance had no money to pay a fee for it.</w:t>
      </w:r>
    </w:p>
    <w:p w:rsidR="007F7E11" w:rsidRDefault="007F7E11" w:rsidP="007F7E11">
      <w:pPr>
        <w:widowControl w:val="0"/>
      </w:pPr>
    </w:p>
    <w:p w:rsidR="000922FA" w:rsidRDefault="000922FA" w:rsidP="007F7E11">
      <w:pPr>
        <w:widowControl w:val="0"/>
      </w:pPr>
      <w:r>
        <w:t xml:space="preserve">  d) The Information and Privacy Commission should reject the impoverished approach that the Ministry urges for the interpretation of Ontario's Freedom of Information legislation.</w:t>
      </w:r>
    </w:p>
    <w:p w:rsidR="007F7E11" w:rsidRDefault="007F7E11" w:rsidP="007F7E11">
      <w:pPr>
        <w:widowControl w:val="0"/>
      </w:pPr>
    </w:p>
    <w:p w:rsidR="000922FA" w:rsidRDefault="000922FA" w:rsidP="007F7E11">
      <w:pPr>
        <w:widowControl w:val="0"/>
      </w:pPr>
      <w:r>
        <w:t xml:space="preserve">  e) A fee waiver on grounds of public health and safety is also warranted here. The Ministry calls on the Information and Privacy Commission to draw an unjustified and unprincipled legal line to differentiate between accessibility on the one hand, and public health and safety on the other. Yet the two often overlap, coincide, and are inextricably intertwined.</w:t>
      </w:r>
    </w:p>
    <w:p w:rsidR="007F7E11" w:rsidRDefault="007F7E11" w:rsidP="007F7E11">
      <w:pPr>
        <w:widowControl w:val="0"/>
      </w:pPr>
    </w:p>
    <w:p w:rsidR="000922FA" w:rsidRDefault="000922FA" w:rsidP="007F7E11">
      <w:pPr>
        <w:widowControl w:val="0"/>
      </w:pPr>
      <w:r>
        <w:t xml:space="preserve">  f) The Ministry's $4,250 fee is excessive. The Ministry's arguments to the contrary should be rejected.</w:t>
      </w:r>
    </w:p>
    <w:p w:rsidR="007F7E11" w:rsidRDefault="007F7E11" w:rsidP="007F7E11">
      <w:pPr>
        <w:widowControl w:val="0"/>
      </w:pPr>
    </w:p>
    <w:p w:rsidR="000922FA" w:rsidRDefault="000922FA" w:rsidP="007F7E11">
      <w:pPr>
        <w:widowControl w:val="0"/>
      </w:pPr>
      <w:r>
        <w:t xml:space="preserve">  g) A fee waiver would be fair and equitable here.</w:t>
      </w:r>
    </w:p>
    <w:p w:rsidR="007F7E11" w:rsidRDefault="007F7E11" w:rsidP="007F7E11">
      <w:pPr>
        <w:widowControl w:val="0"/>
      </w:pPr>
    </w:p>
    <w:p w:rsidR="000922FA" w:rsidRDefault="000922FA" w:rsidP="007F7E11">
      <w:pPr>
        <w:widowControl w:val="0"/>
      </w:pPr>
      <w:r>
        <w:t xml:space="preserve">  h) The appellant offers several reasons why an adverse inference should be drawn against the Ministry here.</w:t>
      </w:r>
    </w:p>
    <w:p w:rsidR="007F7E11" w:rsidRDefault="007F7E11" w:rsidP="007F7E11">
      <w:pPr>
        <w:widowControl w:val="0"/>
      </w:pPr>
    </w:p>
    <w:p w:rsidR="000922FA" w:rsidRDefault="000922FA" w:rsidP="007F7E11">
      <w:pPr>
        <w:widowControl w:val="0"/>
      </w:pPr>
      <w:r>
        <w:t xml:space="preserve">  i) The fact that unbeknownst to the appellant, in the 2015 summer, the Government searched for and gathered the requested information before the appellant ever agreed to pay the fee, supports a strong inference that the Ministry was willing and able to do this work, with no assurance that it would ever be paid.</w:t>
      </w:r>
    </w:p>
    <w:p w:rsidR="007F7E11" w:rsidRDefault="007F7E11" w:rsidP="007F7E11">
      <w:pPr>
        <w:widowControl w:val="0"/>
      </w:pPr>
    </w:p>
    <w:p w:rsidR="000922FA" w:rsidRDefault="000922FA" w:rsidP="007F7E11">
      <w:pPr>
        <w:widowControl w:val="0"/>
      </w:pPr>
      <w:r>
        <w:t xml:space="preserve">  j) The Ministry has rallied a battle against disclosure here that is disproportionate to the $4,250 in dispute and the case's issues.</w:t>
      </w:r>
    </w:p>
    <w:p w:rsidR="007F7E11" w:rsidRDefault="007F7E11" w:rsidP="007F7E11">
      <w:pPr>
        <w:widowControl w:val="0"/>
      </w:pPr>
    </w:p>
    <w:p w:rsidR="000922FA" w:rsidRDefault="000922FA" w:rsidP="007F7E11">
      <w:pPr>
        <w:widowControl w:val="0"/>
      </w:pPr>
      <w:r>
        <w:t xml:space="preserve">  k) Given the long, protracted ordeal to which the appellant has already been subjected, the appellant asks the Information and Privacy Commission to ensure that all issues regarding </w:t>
      </w:r>
      <w:r>
        <w:lastRenderedPageBreak/>
        <w:t xml:space="preserve">disclosure of the requested information are dealt with at once on this appeal, so that the appellant does not have to face yet more delays, and a possible second appeal to this commission. The Ministry waited 18 months to first let the appellant know it would claim that some information or records, or parts of records he has requested may be withheld from him, on grounds that they are protected by exemptions in the Freedom of Information legislation. </w:t>
      </w:r>
    </w:p>
    <w:p w:rsidR="007F7E11" w:rsidRDefault="007F7E11" w:rsidP="007F7E11">
      <w:pPr>
        <w:widowControl w:val="0"/>
      </w:pPr>
    </w:p>
    <w:p w:rsidR="00F83FAC" w:rsidRDefault="000922FA" w:rsidP="007F7E11">
      <w:pPr>
        <w:widowControl w:val="0"/>
      </w:pPr>
      <w:r>
        <w:t xml:space="preserve">  l) The appellant's reply affidavit and memorandum have had to be so extensive, because the Ministry did not reveal key elements of its detailed position before filing the Ministry's appeal materials, five days ago.</w:t>
      </w:r>
      <w:r w:rsidR="008A6638">
        <w:t xml:space="preserve"> </w:t>
      </w:r>
    </w:p>
    <w:sectPr w:rsidR="00F83FAC">
      <w:headerReference w:type="even" r:id="rId30"/>
      <w:headerReference w:type="default" r:id="rId31"/>
      <w:footerReference w:type="even" r:id="rId32"/>
      <w:footerReference w:type="default" r:id="rId33"/>
      <w:headerReference w:type="first" r:id="rId34"/>
      <w:footerReference w:type="first" r:id="rId3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177D" w:rsidRDefault="002D177D" w:rsidP="009533DE">
      <w:r>
        <w:separator/>
      </w:r>
    </w:p>
  </w:endnote>
  <w:endnote w:type="continuationSeparator" w:id="0">
    <w:p w:rsidR="002D177D" w:rsidRDefault="002D177D" w:rsidP="00953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70D" w:rsidRDefault="00C5770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70D" w:rsidRDefault="00C5770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70D" w:rsidRDefault="00C577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177D" w:rsidRDefault="002D177D" w:rsidP="009533DE">
      <w:r>
        <w:separator/>
      </w:r>
    </w:p>
  </w:footnote>
  <w:footnote w:type="continuationSeparator" w:id="0">
    <w:p w:rsidR="002D177D" w:rsidRDefault="002D177D" w:rsidP="009533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70D" w:rsidRDefault="00C5770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70D" w:rsidRDefault="00C5770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70D" w:rsidRDefault="00C5770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7BE"/>
    <w:rsid w:val="00015AFB"/>
    <w:rsid w:val="00015CE6"/>
    <w:rsid w:val="00022317"/>
    <w:rsid w:val="00026D76"/>
    <w:rsid w:val="0003651F"/>
    <w:rsid w:val="00041622"/>
    <w:rsid w:val="00044766"/>
    <w:rsid w:val="00050248"/>
    <w:rsid w:val="00050DA2"/>
    <w:rsid w:val="000512D6"/>
    <w:rsid w:val="0005544A"/>
    <w:rsid w:val="000602C8"/>
    <w:rsid w:val="000721D1"/>
    <w:rsid w:val="00073259"/>
    <w:rsid w:val="00076DD9"/>
    <w:rsid w:val="00077F97"/>
    <w:rsid w:val="00080196"/>
    <w:rsid w:val="00080854"/>
    <w:rsid w:val="00091244"/>
    <w:rsid w:val="000922FA"/>
    <w:rsid w:val="00096A90"/>
    <w:rsid w:val="000970B4"/>
    <w:rsid w:val="00097FD5"/>
    <w:rsid w:val="000A253B"/>
    <w:rsid w:val="000A6483"/>
    <w:rsid w:val="000B30E5"/>
    <w:rsid w:val="000B3D11"/>
    <w:rsid w:val="000B4A49"/>
    <w:rsid w:val="000B7950"/>
    <w:rsid w:val="000C1BBE"/>
    <w:rsid w:val="000D2A53"/>
    <w:rsid w:val="000D40F7"/>
    <w:rsid w:val="000E05F8"/>
    <w:rsid w:val="000E0CF6"/>
    <w:rsid w:val="000E2297"/>
    <w:rsid w:val="000E33BA"/>
    <w:rsid w:val="000E4103"/>
    <w:rsid w:val="000E6C5D"/>
    <w:rsid w:val="00102B8A"/>
    <w:rsid w:val="00103C0F"/>
    <w:rsid w:val="00104BEA"/>
    <w:rsid w:val="00106B16"/>
    <w:rsid w:val="00112691"/>
    <w:rsid w:val="0011688F"/>
    <w:rsid w:val="00121841"/>
    <w:rsid w:val="001238CB"/>
    <w:rsid w:val="00126F79"/>
    <w:rsid w:val="00136C0E"/>
    <w:rsid w:val="00137E5C"/>
    <w:rsid w:val="00142F8F"/>
    <w:rsid w:val="00147E77"/>
    <w:rsid w:val="0015025F"/>
    <w:rsid w:val="00151309"/>
    <w:rsid w:val="00153E41"/>
    <w:rsid w:val="00162BD3"/>
    <w:rsid w:val="00162EE4"/>
    <w:rsid w:val="0016385F"/>
    <w:rsid w:val="00164C10"/>
    <w:rsid w:val="00185835"/>
    <w:rsid w:val="00190CDD"/>
    <w:rsid w:val="00191CA9"/>
    <w:rsid w:val="00192B45"/>
    <w:rsid w:val="001A29F2"/>
    <w:rsid w:val="001A47AC"/>
    <w:rsid w:val="001A614C"/>
    <w:rsid w:val="001B0723"/>
    <w:rsid w:val="001B093B"/>
    <w:rsid w:val="001B19EF"/>
    <w:rsid w:val="001D7F2D"/>
    <w:rsid w:val="001E0790"/>
    <w:rsid w:val="001E1042"/>
    <w:rsid w:val="001F023C"/>
    <w:rsid w:val="001F1CA7"/>
    <w:rsid w:val="001F343F"/>
    <w:rsid w:val="001F5570"/>
    <w:rsid w:val="001F64B2"/>
    <w:rsid w:val="002052B5"/>
    <w:rsid w:val="00205BD5"/>
    <w:rsid w:val="002076ED"/>
    <w:rsid w:val="00212472"/>
    <w:rsid w:val="002313C7"/>
    <w:rsid w:val="002326E1"/>
    <w:rsid w:val="00252487"/>
    <w:rsid w:val="00260E4C"/>
    <w:rsid w:val="002702B0"/>
    <w:rsid w:val="002720EE"/>
    <w:rsid w:val="002740EC"/>
    <w:rsid w:val="002845BE"/>
    <w:rsid w:val="00285545"/>
    <w:rsid w:val="0028781E"/>
    <w:rsid w:val="00295520"/>
    <w:rsid w:val="002A5512"/>
    <w:rsid w:val="002B0488"/>
    <w:rsid w:val="002B1D63"/>
    <w:rsid w:val="002B55EF"/>
    <w:rsid w:val="002B6E36"/>
    <w:rsid w:val="002C2E7A"/>
    <w:rsid w:val="002C7B1C"/>
    <w:rsid w:val="002D177D"/>
    <w:rsid w:val="002D7604"/>
    <w:rsid w:val="002E17BE"/>
    <w:rsid w:val="002E2C97"/>
    <w:rsid w:val="002E3999"/>
    <w:rsid w:val="002F384C"/>
    <w:rsid w:val="00303F1A"/>
    <w:rsid w:val="00314C3C"/>
    <w:rsid w:val="003170EF"/>
    <w:rsid w:val="00321938"/>
    <w:rsid w:val="003220ED"/>
    <w:rsid w:val="003232CF"/>
    <w:rsid w:val="00337A33"/>
    <w:rsid w:val="00356CC7"/>
    <w:rsid w:val="00357467"/>
    <w:rsid w:val="003617D1"/>
    <w:rsid w:val="00367411"/>
    <w:rsid w:val="00373C2E"/>
    <w:rsid w:val="003774F0"/>
    <w:rsid w:val="0038227B"/>
    <w:rsid w:val="003851DE"/>
    <w:rsid w:val="0038568C"/>
    <w:rsid w:val="003A1CDA"/>
    <w:rsid w:val="003A4110"/>
    <w:rsid w:val="003A4C38"/>
    <w:rsid w:val="003A6E83"/>
    <w:rsid w:val="003B08EE"/>
    <w:rsid w:val="003C2BEB"/>
    <w:rsid w:val="003C5D6F"/>
    <w:rsid w:val="003E0F14"/>
    <w:rsid w:val="003E444B"/>
    <w:rsid w:val="003E52A3"/>
    <w:rsid w:val="003E6430"/>
    <w:rsid w:val="003F18A3"/>
    <w:rsid w:val="003F362A"/>
    <w:rsid w:val="003F3A1D"/>
    <w:rsid w:val="003F4C23"/>
    <w:rsid w:val="00400B38"/>
    <w:rsid w:val="004147A5"/>
    <w:rsid w:val="00422F02"/>
    <w:rsid w:val="004257A1"/>
    <w:rsid w:val="00430CB0"/>
    <w:rsid w:val="004314F9"/>
    <w:rsid w:val="004349EA"/>
    <w:rsid w:val="0043683F"/>
    <w:rsid w:val="004373A9"/>
    <w:rsid w:val="00446F6E"/>
    <w:rsid w:val="00450055"/>
    <w:rsid w:val="0045175D"/>
    <w:rsid w:val="00453892"/>
    <w:rsid w:val="00462B1A"/>
    <w:rsid w:val="00470811"/>
    <w:rsid w:val="00472B2A"/>
    <w:rsid w:val="00475BD6"/>
    <w:rsid w:val="004768AD"/>
    <w:rsid w:val="004A03BE"/>
    <w:rsid w:val="004A07A0"/>
    <w:rsid w:val="004A37DE"/>
    <w:rsid w:val="004A66D6"/>
    <w:rsid w:val="004B38FD"/>
    <w:rsid w:val="004B7B2F"/>
    <w:rsid w:val="004C4023"/>
    <w:rsid w:val="004C424B"/>
    <w:rsid w:val="004D13C9"/>
    <w:rsid w:val="004D19A1"/>
    <w:rsid w:val="004D3BCB"/>
    <w:rsid w:val="004E0788"/>
    <w:rsid w:val="004E22C8"/>
    <w:rsid w:val="004F5980"/>
    <w:rsid w:val="004F7C79"/>
    <w:rsid w:val="004F7F5C"/>
    <w:rsid w:val="00502C6C"/>
    <w:rsid w:val="0050494C"/>
    <w:rsid w:val="00507B87"/>
    <w:rsid w:val="005138FE"/>
    <w:rsid w:val="00514E21"/>
    <w:rsid w:val="005238D8"/>
    <w:rsid w:val="00523E7B"/>
    <w:rsid w:val="00524392"/>
    <w:rsid w:val="00527417"/>
    <w:rsid w:val="00527747"/>
    <w:rsid w:val="005343C2"/>
    <w:rsid w:val="0053466E"/>
    <w:rsid w:val="005425EC"/>
    <w:rsid w:val="00546E30"/>
    <w:rsid w:val="005505EA"/>
    <w:rsid w:val="00570C77"/>
    <w:rsid w:val="00573B20"/>
    <w:rsid w:val="00573C73"/>
    <w:rsid w:val="0057530D"/>
    <w:rsid w:val="005A01FE"/>
    <w:rsid w:val="005A1D0E"/>
    <w:rsid w:val="005A4C52"/>
    <w:rsid w:val="005B0835"/>
    <w:rsid w:val="005B6B6E"/>
    <w:rsid w:val="005C3E8D"/>
    <w:rsid w:val="005D1BFB"/>
    <w:rsid w:val="005D1D0A"/>
    <w:rsid w:val="005D4545"/>
    <w:rsid w:val="005E187F"/>
    <w:rsid w:val="005E4821"/>
    <w:rsid w:val="005E6341"/>
    <w:rsid w:val="00601924"/>
    <w:rsid w:val="00601FB7"/>
    <w:rsid w:val="006020B2"/>
    <w:rsid w:val="00603327"/>
    <w:rsid w:val="006070F2"/>
    <w:rsid w:val="006241E0"/>
    <w:rsid w:val="006258AD"/>
    <w:rsid w:val="00632626"/>
    <w:rsid w:val="00637BDD"/>
    <w:rsid w:val="00656F60"/>
    <w:rsid w:val="00660525"/>
    <w:rsid w:val="006723F2"/>
    <w:rsid w:val="00683AF9"/>
    <w:rsid w:val="006925ED"/>
    <w:rsid w:val="006A0AB0"/>
    <w:rsid w:val="006A3FE8"/>
    <w:rsid w:val="006B29B8"/>
    <w:rsid w:val="006B4FF5"/>
    <w:rsid w:val="006C137E"/>
    <w:rsid w:val="006D2207"/>
    <w:rsid w:val="006D363F"/>
    <w:rsid w:val="006D41B6"/>
    <w:rsid w:val="006D42AB"/>
    <w:rsid w:val="006E12BE"/>
    <w:rsid w:val="006E75BB"/>
    <w:rsid w:val="006F5886"/>
    <w:rsid w:val="006F7868"/>
    <w:rsid w:val="006F7AB7"/>
    <w:rsid w:val="00707EDF"/>
    <w:rsid w:val="007102ED"/>
    <w:rsid w:val="00710765"/>
    <w:rsid w:val="007150B0"/>
    <w:rsid w:val="00716EA0"/>
    <w:rsid w:val="0072222B"/>
    <w:rsid w:val="00723153"/>
    <w:rsid w:val="007240FD"/>
    <w:rsid w:val="007243C2"/>
    <w:rsid w:val="00727F7C"/>
    <w:rsid w:val="00743B6D"/>
    <w:rsid w:val="00746C5F"/>
    <w:rsid w:val="00766DFE"/>
    <w:rsid w:val="007740F7"/>
    <w:rsid w:val="0078151E"/>
    <w:rsid w:val="00785716"/>
    <w:rsid w:val="00795923"/>
    <w:rsid w:val="007A3BD1"/>
    <w:rsid w:val="007B0694"/>
    <w:rsid w:val="007B3443"/>
    <w:rsid w:val="007B36EC"/>
    <w:rsid w:val="007C7EB4"/>
    <w:rsid w:val="007D6720"/>
    <w:rsid w:val="007E0EE6"/>
    <w:rsid w:val="007F6377"/>
    <w:rsid w:val="007F7E11"/>
    <w:rsid w:val="0080686A"/>
    <w:rsid w:val="00807225"/>
    <w:rsid w:val="00824211"/>
    <w:rsid w:val="008252EE"/>
    <w:rsid w:val="0083256C"/>
    <w:rsid w:val="008353EB"/>
    <w:rsid w:val="008362A3"/>
    <w:rsid w:val="00836407"/>
    <w:rsid w:val="0084158C"/>
    <w:rsid w:val="0084308F"/>
    <w:rsid w:val="008510F2"/>
    <w:rsid w:val="00855304"/>
    <w:rsid w:val="0085778C"/>
    <w:rsid w:val="00861844"/>
    <w:rsid w:val="00876126"/>
    <w:rsid w:val="008771AD"/>
    <w:rsid w:val="008861F1"/>
    <w:rsid w:val="0088669D"/>
    <w:rsid w:val="00890ADB"/>
    <w:rsid w:val="00890C29"/>
    <w:rsid w:val="008A6638"/>
    <w:rsid w:val="008B0B80"/>
    <w:rsid w:val="008B5395"/>
    <w:rsid w:val="008C0E20"/>
    <w:rsid w:val="008C1EED"/>
    <w:rsid w:val="008C6866"/>
    <w:rsid w:val="008E0929"/>
    <w:rsid w:val="008E4960"/>
    <w:rsid w:val="008E60C9"/>
    <w:rsid w:val="008F692B"/>
    <w:rsid w:val="00905AB6"/>
    <w:rsid w:val="00910154"/>
    <w:rsid w:val="009139E8"/>
    <w:rsid w:val="00921427"/>
    <w:rsid w:val="00930FAD"/>
    <w:rsid w:val="00933782"/>
    <w:rsid w:val="00952970"/>
    <w:rsid w:val="00953171"/>
    <w:rsid w:val="009533DE"/>
    <w:rsid w:val="009621F3"/>
    <w:rsid w:val="00962845"/>
    <w:rsid w:val="00971710"/>
    <w:rsid w:val="00971B6E"/>
    <w:rsid w:val="00972A25"/>
    <w:rsid w:val="00980D93"/>
    <w:rsid w:val="00987A6F"/>
    <w:rsid w:val="00990DB8"/>
    <w:rsid w:val="00992AFF"/>
    <w:rsid w:val="009955E8"/>
    <w:rsid w:val="009970F2"/>
    <w:rsid w:val="009977DA"/>
    <w:rsid w:val="009A27F2"/>
    <w:rsid w:val="009A2818"/>
    <w:rsid w:val="009A4AF7"/>
    <w:rsid w:val="009B1E4F"/>
    <w:rsid w:val="009B5C01"/>
    <w:rsid w:val="009C01A5"/>
    <w:rsid w:val="009C4D5B"/>
    <w:rsid w:val="009D043B"/>
    <w:rsid w:val="009D109E"/>
    <w:rsid w:val="009D112B"/>
    <w:rsid w:val="009D4010"/>
    <w:rsid w:val="009E46A4"/>
    <w:rsid w:val="009E7011"/>
    <w:rsid w:val="009F07B0"/>
    <w:rsid w:val="009F1920"/>
    <w:rsid w:val="009F630B"/>
    <w:rsid w:val="00A001CE"/>
    <w:rsid w:val="00A0358C"/>
    <w:rsid w:val="00A07C2E"/>
    <w:rsid w:val="00A12B0C"/>
    <w:rsid w:val="00A13A13"/>
    <w:rsid w:val="00A162F1"/>
    <w:rsid w:val="00A20C3C"/>
    <w:rsid w:val="00A2279D"/>
    <w:rsid w:val="00A27EE7"/>
    <w:rsid w:val="00A314C9"/>
    <w:rsid w:val="00A33898"/>
    <w:rsid w:val="00A36CEB"/>
    <w:rsid w:val="00A3735D"/>
    <w:rsid w:val="00A42D44"/>
    <w:rsid w:val="00A52703"/>
    <w:rsid w:val="00A607BF"/>
    <w:rsid w:val="00A64774"/>
    <w:rsid w:val="00A675E0"/>
    <w:rsid w:val="00A6788D"/>
    <w:rsid w:val="00A83255"/>
    <w:rsid w:val="00A9021E"/>
    <w:rsid w:val="00A93445"/>
    <w:rsid w:val="00AA4F8C"/>
    <w:rsid w:val="00AA7EC1"/>
    <w:rsid w:val="00AC15F5"/>
    <w:rsid w:val="00AC29C7"/>
    <w:rsid w:val="00AC4D8A"/>
    <w:rsid w:val="00AD1D19"/>
    <w:rsid w:val="00AD2470"/>
    <w:rsid w:val="00AD5505"/>
    <w:rsid w:val="00AE18E5"/>
    <w:rsid w:val="00AE1F7B"/>
    <w:rsid w:val="00AE2EA3"/>
    <w:rsid w:val="00AE5F9B"/>
    <w:rsid w:val="00B05E06"/>
    <w:rsid w:val="00B23002"/>
    <w:rsid w:val="00B23694"/>
    <w:rsid w:val="00B27B7F"/>
    <w:rsid w:val="00B40CA0"/>
    <w:rsid w:val="00B40CB7"/>
    <w:rsid w:val="00B54086"/>
    <w:rsid w:val="00B55D58"/>
    <w:rsid w:val="00B57BD3"/>
    <w:rsid w:val="00B65D7B"/>
    <w:rsid w:val="00B7006F"/>
    <w:rsid w:val="00B71A3E"/>
    <w:rsid w:val="00B71DDD"/>
    <w:rsid w:val="00B76A0F"/>
    <w:rsid w:val="00B815D1"/>
    <w:rsid w:val="00B84C26"/>
    <w:rsid w:val="00B8501E"/>
    <w:rsid w:val="00B85DD6"/>
    <w:rsid w:val="00B92DEE"/>
    <w:rsid w:val="00B949D9"/>
    <w:rsid w:val="00B94DB2"/>
    <w:rsid w:val="00BA172B"/>
    <w:rsid w:val="00BC14C4"/>
    <w:rsid w:val="00BC42F6"/>
    <w:rsid w:val="00BC5E5C"/>
    <w:rsid w:val="00BE1E8F"/>
    <w:rsid w:val="00BE22CF"/>
    <w:rsid w:val="00BE252D"/>
    <w:rsid w:val="00BE4638"/>
    <w:rsid w:val="00BE592B"/>
    <w:rsid w:val="00BE6B4F"/>
    <w:rsid w:val="00BF4623"/>
    <w:rsid w:val="00BF4857"/>
    <w:rsid w:val="00BF4892"/>
    <w:rsid w:val="00BF575F"/>
    <w:rsid w:val="00C076D1"/>
    <w:rsid w:val="00C11041"/>
    <w:rsid w:val="00C206A6"/>
    <w:rsid w:val="00C21B47"/>
    <w:rsid w:val="00C23F25"/>
    <w:rsid w:val="00C33BE2"/>
    <w:rsid w:val="00C33C61"/>
    <w:rsid w:val="00C41020"/>
    <w:rsid w:val="00C42F0E"/>
    <w:rsid w:val="00C45E39"/>
    <w:rsid w:val="00C551D9"/>
    <w:rsid w:val="00C573B6"/>
    <w:rsid w:val="00C5770D"/>
    <w:rsid w:val="00C613FF"/>
    <w:rsid w:val="00C61C6B"/>
    <w:rsid w:val="00C80FDB"/>
    <w:rsid w:val="00C9301C"/>
    <w:rsid w:val="00C94748"/>
    <w:rsid w:val="00C95424"/>
    <w:rsid w:val="00CA1F20"/>
    <w:rsid w:val="00CA5CFF"/>
    <w:rsid w:val="00CA6006"/>
    <w:rsid w:val="00CE1E6D"/>
    <w:rsid w:val="00CE66CA"/>
    <w:rsid w:val="00CF27EA"/>
    <w:rsid w:val="00D04C47"/>
    <w:rsid w:val="00D0714F"/>
    <w:rsid w:val="00D34447"/>
    <w:rsid w:val="00D4175C"/>
    <w:rsid w:val="00D42956"/>
    <w:rsid w:val="00D72295"/>
    <w:rsid w:val="00D8067C"/>
    <w:rsid w:val="00D83A04"/>
    <w:rsid w:val="00D93490"/>
    <w:rsid w:val="00D95D29"/>
    <w:rsid w:val="00DB0CBF"/>
    <w:rsid w:val="00DC4850"/>
    <w:rsid w:val="00DC5583"/>
    <w:rsid w:val="00DC7695"/>
    <w:rsid w:val="00DC7C87"/>
    <w:rsid w:val="00DD08D8"/>
    <w:rsid w:val="00DD163B"/>
    <w:rsid w:val="00DF3B39"/>
    <w:rsid w:val="00DF7EDC"/>
    <w:rsid w:val="00E027BA"/>
    <w:rsid w:val="00E12653"/>
    <w:rsid w:val="00E175A2"/>
    <w:rsid w:val="00E17C57"/>
    <w:rsid w:val="00E214BC"/>
    <w:rsid w:val="00E21B77"/>
    <w:rsid w:val="00E25DAD"/>
    <w:rsid w:val="00E267F0"/>
    <w:rsid w:val="00E27E6B"/>
    <w:rsid w:val="00E30454"/>
    <w:rsid w:val="00E31608"/>
    <w:rsid w:val="00E343D1"/>
    <w:rsid w:val="00E425EC"/>
    <w:rsid w:val="00E44590"/>
    <w:rsid w:val="00E50AB8"/>
    <w:rsid w:val="00E6288F"/>
    <w:rsid w:val="00E63AB6"/>
    <w:rsid w:val="00E66068"/>
    <w:rsid w:val="00E70A2A"/>
    <w:rsid w:val="00E739EE"/>
    <w:rsid w:val="00E77D2E"/>
    <w:rsid w:val="00E82F16"/>
    <w:rsid w:val="00E83758"/>
    <w:rsid w:val="00EA2918"/>
    <w:rsid w:val="00EB1B4F"/>
    <w:rsid w:val="00EB4BF3"/>
    <w:rsid w:val="00EB737A"/>
    <w:rsid w:val="00EC08FB"/>
    <w:rsid w:val="00EC1F0C"/>
    <w:rsid w:val="00EC31B4"/>
    <w:rsid w:val="00EC6889"/>
    <w:rsid w:val="00ED3B75"/>
    <w:rsid w:val="00ED557E"/>
    <w:rsid w:val="00ED76B7"/>
    <w:rsid w:val="00EF1A65"/>
    <w:rsid w:val="00F10119"/>
    <w:rsid w:val="00F12072"/>
    <w:rsid w:val="00F14262"/>
    <w:rsid w:val="00F16C33"/>
    <w:rsid w:val="00F204D7"/>
    <w:rsid w:val="00F21B97"/>
    <w:rsid w:val="00F24206"/>
    <w:rsid w:val="00F2580B"/>
    <w:rsid w:val="00F31E2E"/>
    <w:rsid w:val="00F3372C"/>
    <w:rsid w:val="00F40DCB"/>
    <w:rsid w:val="00F477C1"/>
    <w:rsid w:val="00F57860"/>
    <w:rsid w:val="00F74F3F"/>
    <w:rsid w:val="00F82337"/>
    <w:rsid w:val="00F83FAC"/>
    <w:rsid w:val="00FA2BFF"/>
    <w:rsid w:val="00FA3E60"/>
    <w:rsid w:val="00FA7A24"/>
    <w:rsid w:val="00FA7F68"/>
    <w:rsid w:val="00FB00FC"/>
    <w:rsid w:val="00FB5DE1"/>
    <w:rsid w:val="00FB758E"/>
    <w:rsid w:val="00FC4226"/>
    <w:rsid w:val="00FD0042"/>
    <w:rsid w:val="00FD2ADA"/>
    <w:rsid w:val="00FD3003"/>
    <w:rsid w:val="00FD35D7"/>
    <w:rsid w:val="00FD41C8"/>
    <w:rsid w:val="00FD78CF"/>
    <w:rsid w:val="00FE1EA3"/>
    <w:rsid w:val="00FF4584"/>
    <w:rsid w:val="00FF67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73B6"/>
    <w:pPr>
      <w:spacing w:after="0" w:line="240" w:lineRule="auto"/>
      <w:contextualSpacing/>
    </w:pPr>
    <w:rPr>
      <w:rFonts w:ascii="Times New Roman" w:hAnsi="Times New Roman" w:cs="Times New Roman"/>
      <w:sz w:val="24"/>
      <w:szCs w:val="24"/>
    </w:rPr>
  </w:style>
  <w:style w:type="paragraph" w:styleId="Heading1">
    <w:name w:val="heading 1"/>
    <w:basedOn w:val="Normal"/>
    <w:next w:val="Normal"/>
    <w:link w:val="Heading1Char"/>
    <w:uiPriority w:val="9"/>
    <w:qFormat/>
    <w:rsid w:val="00C33C61"/>
    <w:pPr>
      <w:keepNext/>
      <w:keepLines/>
      <w:spacing w:before="48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C33C61"/>
    <w:pPr>
      <w:keepNext/>
      <w:keepLines/>
      <w:spacing w:before="20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C33C61"/>
    <w:pPr>
      <w:keepNext/>
      <w:keepLines/>
      <w:spacing w:before="20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C33C61"/>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3C61"/>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C33C61"/>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C33C61"/>
    <w:rPr>
      <w:rFonts w:asciiTheme="majorHAnsi" w:eastAsiaTheme="majorEastAsia" w:hAnsiTheme="majorHAnsi" w:cstheme="majorBidi"/>
      <w:b/>
      <w:bCs/>
      <w:sz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p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p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3170E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73B6"/>
    <w:pPr>
      <w:spacing w:after="0" w:line="240" w:lineRule="auto"/>
      <w:contextualSpacing/>
    </w:pPr>
    <w:rPr>
      <w:rFonts w:ascii="Times New Roman" w:hAnsi="Times New Roman" w:cs="Times New Roman"/>
      <w:sz w:val="24"/>
      <w:szCs w:val="24"/>
    </w:rPr>
  </w:style>
  <w:style w:type="paragraph" w:styleId="Heading1">
    <w:name w:val="heading 1"/>
    <w:basedOn w:val="Normal"/>
    <w:next w:val="Normal"/>
    <w:link w:val="Heading1Char"/>
    <w:uiPriority w:val="9"/>
    <w:qFormat/>
    <w:rsid w:val="00C33C61"/>
    <w:pPr>
      <w:keepNext/>
      <w:keepLines/>
      <w:spacing w:before="48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C33C61"/>
    <w:pPr>
      <w:keepNext/>
      <w:keepLines/>
      <w:spacing w:before="20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C33C61"/>
    <w:pPr>
      <w:keepNext/>
      <w:keepLines/>
      <w:spacing w:before="20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C33C61"/>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3C61"/>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C33C61"/>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C33C61"/>
    <w:rPr>
      <w:rFonts w:asciiTheme="majorHAnsi" w:eastAsiaTheme="majorEastAsia" w:hAnsiTheme="majorHAnsi" w:cstheme="majorBidi"/>
      <w:b/>
      <w:bCs/>
      <w:sz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p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p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3170E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odaalliance.org/strong-effective-aoda/03102016.asp" TargetMode="External"/><Relationship Id="rId13" Type="http://schemas.openxmlformats.org/officeDocument/2006/relationships/hyperlink" Target="mailto:aodafeedback@gmail.com" TargetMode="External"/><Relationship Id="rId18" Type="http://schemas.openxmlformats.org/officeDocument/2006/relationships/hyperlink" Target="http://www.aodaalliance.org/" TargetMode="External"/><Relationship Id="rId26" Type="http://schemas.openxmlformats.org/officeDocument/2006/relationships/hyperlink" Target="mailto:aodafeedback@gmail.com" TargetMode="External"/><Relationship Id="rId3" Type="http://schemas.openxmlformats.org/officeDocument/2006/relationships/settings" Target="settings.xml"/><Relationship Id="rId21" Type="http://schemas.openxmlformats.org/officeDocument/2006/relationships/hyperlink" Target="http://www.aodaalliance.org/strong-effective-aoda/11182013.asp" TargetMode="External"/><Relationship Id="rId34" Type="http://schemas.openxmlformats.org/officeDocument/2006/relationships/header" Target="header3.xml"/><Relationship Id="rId7" Type="http://schemas.openxmlformats.org/officeDocument/2006/relationships/hyperlink" Target="http://www.aodaalliance.org/strong-effective-aoda/06092015.asp" TargetMode="External"/><Relationship Id="rId12" Type="http://schemas.openxmlformats.org/officeDocument/2006/relationships/hyperlink" Target="http://www.accessibilitynews.ca/" TargetMode="External"/><Relationship Id="rId17" Type="http://schemas.openxmlformats.org/officeDocument/2006/relationships/hyperlink" Target="https://www.facebook.com/Accessibility-for-Ontarians-with-Disabilities-Act-Alliance-106232039438820/" TargetMode="External"/><Relationship Id="rId25" Type="http://schemas.openxmlformats.org/officeDocument/2006/relationships/hyperlink" Target="http://www.aodaalliance.org/strong-effective-aoda/12032015.asp" TargetMode="External"/><Relationship Id="rId33" Type="http://schemas.openxmlformats.org/officeDocument/2006/relationships/footer" Target="footer2.xml"/><Relationship Id="rId2" Type="http://schemas.microsoft.com/office/2007/relationships/stylesWithEffects" Target="stylesWithEffects.xml"/><Relationship Id="rId16" Type="http://schemas.openxmlformats.org/officeDocument/2006/relationships/hyperlink" Target="https://www.youtube.com/user/aodaalliance" TargetMode="External"/><Relationship Id="rId20" Type="http://schemas.openxmlformats.org/officeDocument/2006/relationships/hyperlink" Target="http://www.aodaalliance.org/strong-effective-aoda/11052015.asp" TargetMode="External"/><Relationship Id="rId29" Type="http://schemas.openxmlformats.org/officeDocument/2006/relationships/hyperlink" Target="http://www.aodaalliance.org"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accessibilitynews.ca/" TargetMode="External"/><Relationship Id="rId24" Type="http://schemas.openxmlformats.org/officeDocument/2006/relationships/hyperlink" Target="http://www.aodaalliance.org/strong-effective-aoda/12032012.asp"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aodafeedback@gmail.com" TargetMode="External"/><Relationship Id="rId23" Type="http://schemas.openxmlformats.org/officeDocument/2006/relationships/hyperlink" Target="http://www.aodaalliance.org/strong-effective-aoda/10302013.asp" TargetMode="External"/><Relationship Id="rId28" Type="http://schemas.openxmlformats.org/officeDocument/2006/relationships/hyperlink" Target="http://www.aodaalliance.org/strong-effective-aoda/03102016.asp" TargetMode="External"/><Relationship Id="rId36" Type="http://schemas.openxmlformats.org/officeDocument/2006/relationships/fontTable" Target="fontTable.xml"/><Relationship Id="rId10" Type="http://schemas.openxmlformats.org/officeDocument/2006/relationships/hyperlink" Target="http://www.accessibilitynews.ca/" TargetMode="External"/><Relationship Id="rId19" Type="http://schemas.openxmlformats.org/officeDocument/2006/relationships/hyperlink" Target="mailto:info@BarrierFreeCanada.org" TargetMode="External"/><Relationship Id="rId3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accessibilitynews.ca/" TargetMode="External"/><Relationship Id="rId14" Type="http://schemas.openxmlformats.org/officeDocument/2006/relationships/hyperlink" Target="http://www.aodaalliance.org/2016" TargetMode="External"/><Relationship Id="rId22" Type="http://schemas.openxmlformats.org/officeDocument/2006/relationships/hyperlink" Target="http://www.aodaalliance.org/strong-effective-aoda/11052013.asp" TargetMode="External"/><Relationship Id="rId27" Type="http://schemas.openxmlformats.org/officeDocument/2006/relationships/hyperlink" Target="http://www.aodaalliance.org/strong-effective-aoda/06092015.asp" TargetMode="External"/><Relationship Id="rId30" Type="http://schemas.openxmlformats.org/officeDocument/2006/relationships/header" Target="header1.xml"/><Relationship Id="rId35"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1772</Words>
  <Characters>10102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11851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Lepofsky</dc:creator>
  <cp:lastModifiedBy>David Lepofsky</cp:lastModifiedBy>
  <cp:revision>2</cp:revision>
  <dcterms:created xsi:type="dcterms:W3CDTF">2017-01-30T20:26:00Z</dcterms:created>
  <dcterms:modified xsi:type="dcterms:W3CDTF">2017-01-30T20:26:00Z</dcterms:modified>
</cp:coreProperties>
</file>